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EE" w:rsidRPr="005D60A9" w:rsidRDefault="00EC3A6E" w:rsidP="005D60A9">
      <w:pPr>
        <w:jc w:val="center"/>
        <w:rPr>
          <w:b/>
          <w:sz w:val="28"/>
          <w:szCs w:val="28"/>
        </w:rPr>
      </w:pPr>
      <w:r>
        <w:rPr>
          <w:b/>
          <w:sz w:val="28"/>
          <w:szCs w:val="28"/>
        </w:rPr>
        <w:t>Beszámoló a 2017</w:t>
      </w:r>
      <w:r w:rsidR="005D60A9" w:rsidRPr="005D60A9">
        <w:rPr>
          <w:b/>
          <w:sz w:val="28"/>
          <w:szCs w:val="28"/>
        </w:rPr>
        <w:t>.</w:t>
      </w:r>
      <w:r w:rsidR="000E5464">
        <w:rPr>
          <w:b/>
          <w:sz w:val="28"/>
          <w:szCs w:val="28"/>
        </w:rPr>
        <w:t xml:space="preserve"> december 08</w:t>
      </w:r>
      <w:r>
        <w:rPr>
          <w:b/>
          <w:sz w:val="28"/>
          <w:szCs w:val="28"/>
        </w:rPr>
        <w:t>.</w:t>
      </w:r>
      <w:r w:rsidR="005D60A9" w:rsidRPr="005D60A9">
        <w:rPr>
          <w:b/>
          <w:sz w:val="28"/>
          <w:szCs w:val="28"/>
        </w:rPr>
        <w:t>-i képviselő-testületi ülésről.</w:t>
      </w:r>
    </w:p>
    <w:p w:rsidR="005D60A9" w:rsidRDefault="005D60A9"/>
    <w:p w:rsidR="00071E75" w:rsidRDefault="00071E75" w:rsidP="00071E75">
      <w:pPr>
        <w:rPr>
          <w:sz w:val="21"/>
          <w:szCs w:val="21"/>
        </w:rPr>
      </w:pPr>
      <w:r>
        <w:rPr>
          <w:sz w:val="21"/>
          <w:szCs w:val="21"/>
        </w:rPr>
        <w:t>Sinkovicz Zoltán polgármester az ülést megnyitotta, megállapította, hogy a testület hat</w:t>
      </w:r>
      <w:r w:rsidR="00B927A3">
        <w:rPr>
          <w:sz w:val="21"/>
          <w:szCs w:val="21"/>
        </w:rPr>
        <w:t xml:space="preserve">ározatképes, s bejelentette </w:t>
      </w:r>
      <w:r w:rsidR="000E5464">
        <w:rPr>
          <w:sz w:val="21"/>
          <w:szCs w:val="21"/>
        </w:rPr>
        <w:t>egy</w:t>
      </w:r>
      <w:r>
        <w:rPr>
          <w:sz w:val="21"/>
          <w:szCs w:val="21"/>
        </w:rPr>
        <w:t xml:space="preserve"> képviselő</w:t>
      </w:r>
      <w:r w:rsidR="000E5464">
        <w:rPr>
          <w:sz w:val="21"/>
          <w:szCs w:val="21"/>
        </w:rPr>
        <w:t xml:space="preserve"> - Vida Zsuzsanna betegség miatti -</w:t>
      </w:r>
      <w:r w:rsidR="00A84CFE">
        <w:rPr>
          <w:sz w:val="21"/>
          <w:szCs w:val="21"/>
        </w:rPr>
        <w:t xml:space="preserve"> igazolt távollétét.</w:t>
      </w:r>
    </w:p>
    <w:p w:rsidR="000E5464" w:rsidRDefault="000E5464" w:rsidP="00071E75">
      <w:pPr>
        <w:rPr>
          <w:sz w:val="21"/>
          <w:szCs w:val="21"/>
        </w:rPr>
      </w:pPr>
    </w:p>
    <w:p w:rsidR="000E5464" w:rsidRDefault="000E5464" w:rsidP="00071E75">
      <w:pPr>
        <w:rPr>
          <w:sz w:val="21"/>
          <w:szCs w:val="21"/>
        </w:rPr>
      </w:pPr>
      <w:r>
        <w:rPr>
          <w:sz w:val="21"/>
          <w:szCs w:val="21"/>
        </w:rPr>
        <w:t xml:space="preserve">Andrási Tamás javasolta az egyebek napirendi pontba felvenni </w:t>
      </w:r>
      <w:r w:rsidR="00C53A1E">
        <w:rPr>
          <w:sz w:val="21"/>
          <w:szCs w:val="21"/>
        </w:rPr>
        <w:t xml:space="preserve">a </w:t>
      </w:r>
      <w:proofErr w:type="spellStart"/>
      <w:r>
        <w:rPr>
          <w:sz w:val="21"/>
          <w:szCs w:val="21"/>
        </w:rPr>
        <w:t>Sissy</w:t>
      </w:r>
      <w:proofErr w:type="spellEnd"/>
      <w:r>
        <w:rPr>
          <w:sz w:val="21"/>
          <w:szCs w:val="21"/>
        </w:rPr>
        <w:t xml:space="preserve"> park tárgyalását.</w:t>
      </w:r>
    </w:p>
    <w:p w:rsidR="00EC3A6E" w:rsidRDefault="000E5464" w:rsidP="00071E75">
      <w:pPr>
        <w:rPr>
          <w:sz w:val="21"/>
          <w:szCs w:val="21"/>
        </w:rPr>
      </w:pPr>
      <w:r>
        <w:rPr>
          <w:sz w:val="21"/>
          <w:szCs w:val="21"/>
        </w:rPr>
        <w:t>A testület 7 igen, és 1 tartózkodó szavazattal</w:t>
      </w:r>
      <w:r w:rsidR="00EC3A6E">
        <w:rPr>
          <w:sz w:val="21"/>
          <w:szCs w:val="21"/>
        </w:rPr>
        <w:t xml:space="preserve"> elfogad</w:t>
      </w:r>
      <w:r w:rsidR="00B927A3">
        <w:rPr>
          <w:sz w:val="21"/>
          <w:szCs w:val="21"/>
        </w:rPr>
        <w:t xml:space="preserve">ta </w:t>
      </w:r>
      <w:r>
        <w:rPr>
          <w:sz w:val="21"/>
          <w:szCs w:val="21"/>
        </w:rPr>
        <w:t xml:space="preserve">Andrási Tamás módosításával </w:t>
      </w:r>
      <w:r w:rsidR="00B927A3">
        <w:rPr>
          <w:sz w:val="21"/>
          <w:szCs w:val="21"/>
        </w:rPr>
        <w:t>az alábbi napirendi pontokat:</w:t>
      </w:r>
    </w:p>
    <w:p w:rsidR="00DF3E1E" w:rsidRDefault="00DF3E1E" w:rsidP="00071E75">
      <w:pPr>
        <w:rPr>
          <w:sz w:val="21"/>
          <w:szCs w:val="21"/>
        </w:rPr>
      </w:pPr>
    </w:p>
    <w:p w:rsidR="006F6B5F" w:rsidRPr="00C364D5" w:rsidRDefault="002C198C" w:rsidP="00361226">
      <w:pPr>
        <w:pStyle w:val="Listaszerbekezds"/>
        <w:widowControl w:val="0"/>
        <w:numPr>
          <w:ilvl w:val="0"/>
          <w:numId w:val="1"/>
        </w:numPr>
        <w:suppressAutoHyphens/>
        <w:spacing w:line="100" w:lineRule="atLeast"/>
        <w:rPr>
          <w:rFonts w:cs="Times New Roman"/>
          <w:sz w:val="21"/>
          <w:szCs w:val="21"/>
        </w:rPr>
      </w:pPr>
      <w:r w:rsidRPr="00C364D5">
        <w:rPr>
          <w:rFonts w:cs="Times New Roman"/>
          <w:sz w:val="21"/>
          <w:szCs w:val="21"/>
        </w:rPr>
        <w:t xml:space="preserve">Napirendi </w:t>
      </w:r>
      <w:proofErr w:type="gramStart"/>
      <w:r w:rsidRPr="00C364D5">
        <w:rPr>
          <w:rFonts w:cs="Times New Roman"/>
          <w:sz w:val="21"/>
          <w:szCs w:val="21"/>
        </w:rPr>
        <w:t>pont</w:t>
      </w:r>
      <w:r w:rsidR="002B20AC" w:rsidRPr="00C364D5">
        <w:rPr>
          <w:rFonts w:cs="Times New Roman"/>
          <w:sz w:val="21"/>
          <w:szCs w:val="21"/>
        </w:rPr>
        <w:t xml:space="preserve"> :</w:t>
      </w:r>
      <w:proofErr w:type="gramEnd"/>
      <w:r w:rsidR="002B20AC" w:rsidRPr="00C364D5">
        <w:rPr>
          <w:rFonts w:cs="Times New Roman"/>
          <w:sz w:val="21"/>
          <w:szCs w:val="21"/>
        </w:rPr>
        <w:t xml:space="preserve"> </w:t>
      </w:r>
      <w:r w:rsidR="006F6B5F" w:rsidRPr="00C364D5">
        <w:rPr>
          <w:rFonts w:cs="Times New Roman"/>
          <w:sz w:val="21"/>
          <w:szCs w:val="21"/>
        </w:rPr>
        <w:t xml:space="preserve"> Jelentés a lejárt határidejű határozatok végrehajtásáról.</w:t>
      </w:r>
    </w:p>
    <w:p w:rsidR="005336AD" w:rsidRDefault="006F6B5F" w:rsidP="006F6B5F">
      <w:pPr>
        <w:spacing w:line="100" w:lineRule="atLeast"/>
        <w:ind w:left="720"/>
        <w:rPr>
          <w:rFonts w:cs="Times New Roman"/>
          <w:sz w:val="21"/>
          <w:szCs w:val="21"/>
        </w:rPr>
      </w:pPr>
      <w:r w:rsidRPr="00C364D5">
        <w:rPr>
          <w:rFonts w:cs="Times New Roman"/>
          <w:sz w:val="21"/>
          <w:szCs w:val="21"/>
        </w:rPr>
        <w:t>Tájékoztató a két testületi ülés között eltelt időszak eseményeiről.</w:t>
      </w:r>
    </w:p>
    <w:p w:rsidR="00EC3A6E" w:rsidRDefault="00EC3A6E" w:rsidP="00EC3A6E">
      <w:pPr>
        <w:spacing w:line="100" w:lineRule="atLeast"/>
        <w:rPr>
          <w:rFonts w:cs="Times New Roman"/>
          <w:sz w:val="21"/>
          <w:szCs w:val="21"/>
        </w:rPr>
      </w:pPr>
    </w:p>
    <w:p w:rsidR="000F2EB9" w:rsidRPr="00215969" w:rsidRDefault="000F2EB9" w:rsidP="000F2EB9">
      <w:pPr>
        <w:tabs>
          <w:tab w:val="left" w:pos="3255"/>
        </w:tabs>
        <w:rPr>
          <w:b/>
          <w:sz w:val="20"/>
          <w:szCs w:val="20"/>
          <w:u w:val="single"/>
        </w:rPr>
      </w:pPr>
      <w:r>
        <w:rPr>
          <w:rFonts w:cs="Times New Roman"/>
          <w:sz w:val="21"/>
          <w:szCs w:val="21"/>
        </w:rPr>
        <w:t xml:space="preserve"> </w:t>
      </w:r>
      <w:r>
        <w:rPr>
          <w:b/>
          <w:sz w:val="20"/>
          <w:szCs w:val="20"/>
          <w:u w:val="single"/>
        </w:rPr>
        <w:t>83</w:t>
      </w:r>
      <w:r w:rsidRPr="00215969">
        <w:rPr>
          <w:b/>
          <w:sz w:val="20"/>
          <w:szCs w:val="20"/>
          <w:u w:val="single"/>
        </w:rPr>
        <w:t>/2017.(</w:t>
      </w:r>
      <w:r>
        <w:rPr>
          <w:b/>
          <w:sz w:val="20"/>
          <w:szCs w:val="20"/>
          <w:u w:val="single"/>
        </w:rPr>
        <w:t>III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 xml:space="preserve">A képviselő-testület </w:t>
      </w:r>
      <w:proofErr w:type="gramStart"/>
      <w:r w:rsidRPr="00215969">
        <w:rPr>
          <w:sz w:val="20"/>
          <w:szCs w:val="20"/>
        </w:rPr>
        <w:t>ezen</w:t>
      </w:r>
      <w:proofErr w:type="gramEnd"/>
      <w:r w:rsidRPr="00215969">
        <w:rPr>
          <w:sz w:val="20"/>
          <w:szCs w:val="20"/>
        </w:rPr>
        <w:t xml:space="preserve"> határozatban </w:t>
      </w:r>
      <w:r>
        <w:rPr>
          <w:sz w:val="20"/>
          <w:szCs w:val="20"/>
        </w:rPr>
        <w:t>Pulai Miklósné tulajdonában lévő kisbéri 1348/4 hrsz. alatti ingatlant meg kívánta vásárolni</w:t>
      </w:r>
      <w:r w:rsidRPr="00215969">
        <w:rPr>
          <w:sz w:val="20"/>
          <w:szCs w:val="20"/>
        </w:rPr>
        <w:t>.</w:t>
      </w:r>
      <w:r>
        <w:rPr>
          <w:sz w:val="20"/>
          <w:szCs w:val="20"/>
        </w:rPr>
        <w:t xml:space="preserve"> Felhatalmazott a megvételhez szükséges eljárások lefolytatására és a szerződés aláírására. </w:t>
      </w:r>
    </w:p>
    <w:p w:rsidR="000F2EB9" w:rsidRDefault="000F2EB9" w:rsidP="000F2EB9">
      <w:pPr>
        <w:ind w:left="3544"/>
        <w:rPr>
          <w:sz w:val="20"/>
          <w:szCs w:val="20"/>
        </w:rPr>
      </w:pPr>
    </w:p>
    <w:p w:rsidR="000F2EB9" w:rsidRPr="00215969" w:rsidRDefault="000F2EB9" w:rsidP="000F2EB9">
      <w:pPr>
        <w:ind w:left="3544"/>
        <w:rPr>
          <w:sz w:val="20"/>
          <w:szCs w:val="20"/>
        </w:rPr>
      </w:pPr>
      <w:r>
        <w:rPr>
          <w:sz w:val="20"/>
          <w:szCs w:val="20"/>
        </w:rPr>
        <w:t>A szerződés megkötésre került</w:t>
      </w:r>
      <w:r w:rsidRPr="00215969">
        <w:rPr>
          <w:sz w:val="20"/>
          <w:szCs w:val="20"/>
        </w:rPr>
        <w:t>.</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179</w:t>
      </w:r>
      <w:r w:rsidRPr="00215969">
        <w:rPr>
          <w:b/>
          <w:sz w:val="20"/>
          <w:szCs w:val="20"/>
          <w:u w:val="single"/>
        </w:rPr>
        <w:t>/2017.(</w:t>
      </w:r>
      <w:r>
        <w:rPr>
          <w:b/>
          <w:sz w:val="20"/>
          <w:szCs w:val="20"/>
          <w:u w:val="single"/>
        </w:rPr>
        <w:t>VI</w:t>
      </w:r>
      <w:r w:rsidRPr="00215969">
        <w:rPr>
          <w:b/>
          <w:sz w:val="20"/>
          <w:szCs w:val="20"/>
          <w:u w:val="single"/>
        </w:rPr>
        <w:t>.</w:t>
      </w:r>
      <w:r>
        <w:rPr>
          <w:b/>
          <w:sz w:val="20"/>
          <w:szCs w:val="20"/>
          <w:u w:val="single"/>
        </w:rPr>
        <w:t>9</w:t>
      </w:r>
      <w:r w:rsidRPr="00215969">
        <w:rPr>
          <w:b/>
          <w:sz w:val="20"/>
          <w:szCs w:val="20"/>
          <w:u w:val="single"/>
        </w:rPr>
        <w:t>.) KVÖKt. határozat:</w:t>
      </w:r>
    </w:p>
    <w:p w:rsidR="000F2EB9" w:rsidRPr="00215969" w:rsidRDefault="000F2EB9" w:rsidP="000F2EB9">
      <w:pPr>
        <w:rPr>
          <w:sz w:val="20"/>
          <w:szCs w:val="20"/>
        </w:rPr>
      </w:pPr>
      <w:r w:rsidRPr="00215969">
        <w:rPr>
          <w:sz w:val="20"/>
          <w:szCs w:val="20"/>
        </w:rPr>
        <w:t>E határozatban a képviselő-testület</w:t>
      </w:r>
      <w:r>
        <w:rPr>
          <w:sz w:val="20"/>
          <w:szCs w:val="20"/>
        </w:rPr>
        <w:t xml:space="preserve"> </w:t>
      </w:r>
      <w:r w:rsidRPr="00935786">
        <w:rPr>
          <w:sz w:val="20"/>
        </w:rPr>
        <w:t xml:space="preserve">a </w:t>
      </w:r>
      <w:proofErr w:type="spellStart"/>
      <w:r w:rsidRPr="00935786">
        <w:rPr>
          <w:sz w:val="20"/>
        </w:rPr>
        <w:t>Bermark</w:t>
      </w:r>
      <w:proofErr w:type="spellEnd"/>
      <w:r w:rsidRPr="00935786">
        <w:rPr>
          <w:sz w:val="20"/>
        </w:rPr>
        <w:t xml:space="preserve"> Szakértő Kft. által készített szakértői vélemények alapján a kisbéri 0233/57 hrsz. alatti ingatlanra 129,- Ft./m</w:t>
      </w:r>
      <w:r w:rsidRPr="00935786">
        <w:rPr>
          <w:sz w:val="20"/>
          <w:vertAlign w:val="superscript"/>
        </w:rPr>
        <w:t>2</w:t>
      </w:r>
      <w:r w:rsidRPr="00935786">
        <w:rPr>
          <w:sz w:val="20"/>
        </w:rPr>
        <w:t>, a kisbéri 0233/61 hrsz. alatti ingatlanra 98,- Ft./m</w:t>
      </w:r>
      <w:r w:rsidRPr="00935786">
        <w:rPr>
          <w:sz w:val="20"/>
          <w:vertAlign w:val="superscript"/>
        </w:rPr>
        <w:t>2</w:t>
      </w:r>
      <w:r w:rsidRPr="00935786">
        <w:rPr>
          <w:sz w:val="20"/>
        </w:rPr>
        <w:t xml:space="preserve"> nagyságú vételi ajánlatot te</w:t>
      </w:r>
      <w:r>
        <w:rPr>
          <w:sz w:val="20"/>
        </w:rPr>
        <w:t>tt</w:t>
      </w:r>
      <w:r w:rsidRPr="00935786">
        <w:rPr>
          <w:sz w:val="20"/>
        </w:rPr>
        <w:t>.</w:t>
      </w:r>
      <w:r>
        <w:rPr>
          <w:sz w:val="20"/>
        </w:rPr>
        <w:t xml:space="preserve"> F</w:t>
      </w:r>
      <w:r w:rsidRPr="00935786">
        <w:rPr>
          <w:sz w:val="20"/>
        </w:rPr>
        <w:t>elhatalmaz</w:t>
      </w:r>
      <w:r>
        <w:rPr>
          <w:sz w:val="20"/>
        </w:rPr>
        <w:t xml:space="preserve">ott </w:t>
      </w:r>
      <w:r w:rsidRPr="00935786">
        <w:rPr>
          <w:sz w:val="20"/>
        </w:rPr>
        <w:t xml:space="preserve">az ingatlanok </w:t>
      </w:r>
      <w:r>
        <w:rPr>
          <w:sz w:val="20"/>
        </w:rPr>
        <w:t xml:space="preserve">tulajdonosaival való tárgyalásra, az ajánlat elfogadása esetén az ingatlanvételi szerződés aláírására. </w:t>
      </w:r>
      <w:r w:rsidRPr="00935786">
        <w:rPr>
          <w:sz w:val="20"/>
        </w:rPr>
        <w:t xml:space="preserve">Az ajánlat elutasítása esetén </w:t>
      </w:r>
      <w:r>
        <w:rPr>
          <w:sz w:val="20"/>
        </w:rPr>
        <w:t xml:space="preserve">felhatalmazott a </w:t>
      </w:r>
      <w:r w:rsidRPr="00935786">
        <w:rPr>
          <w:sz w:val="20"/>
        </w:rPr>
        <w:t>kisajátítására vonatkozó eljárás elindítására terület- és településfejlesztési cél megjelölésével.</w:t>
      </w:r>
      <w:r>
        <w:rPr>
          <w:sz w:val="20"/>
        </w:rPr>
        <w:t xml:space="preserve"> A képviselő-testület </w:t>
      </w:r>
      <w:r w:rsidRPr="00935786">
        <w:rPr>
          <w:sz w:val="20"/>
        </w:rPr>
        <w:t>kifejez</w:t>
      </w:r>
      <w:r>
        <w:rPr>
          <w:sz w:val="20"/>
        </w:rPr>
        <w:t>te</w:t>
      </w:r>
      <w:r w:rsidRPr="00935786">
        <w:rPr>
          <w:sz w:val="20"/>
        </w:rPr>
        <w:t xml:space="preserve"> azon szándékát, hogy az ingatlanokon a település rendezési tervével összhangban új utca nyitását és a hozzá kapcsolódó véderdő kialakítását tervezi megvalósítani. </w:t>
      </w:r>
      <w:r>
        <w:rPr>
          <w:sz w:val="20"/>
        </w:rPr>
        <w:t>A</w:t>
      </w:r>
      <w:r w:rsidRPr="00935786">
        <w:rPr>
          <w:sz w:val="20"/>
        </w:rPr>
        <w:t xml:space="preserve"> kisajátítási eljárás során megállapított kártalanítási összeg fedezetét a 2017. évi költségvetésében biztosít</w:t>
      </w:r>
      <w:r>
        <w:rPr>
          <w:sz w:val="20"/>
        </w:rPr>
        <w:t>otta</w:t>
      </w:r>
      <w:r w:rsidRPr="00215969">
        <w:rPr>
          <w:sz w:val="20"/>
          <w:szCs w:val="20"/>
        </w:rPr>
        <w:t>.</w:t>
      </w:r>
    </w:p>
    <w:p w:rsidR="000F2EB9" w:rsidRPr="00215969" w:rsidRDefault="000F2EB9" w:rsidP="000F2EB9">
      <w:pPr>
        <w:ind w:left="3544"/>
        <w:rPr>
          <w:sz w:val="20"/>
          <w:szCs w:val="20"/>
        </w:rPr>
      </w:pPr>
      <w:r>
        <w:rPr>
          <w:sz w:val="20"/>
          <w:szCs w:val="20"/>
        </w:rPr>
        <w:t xml:space="preserve">Az ingatlantulajdonosok a vételi ajánlatot elutasítottak, melyet követően megindítottuk a kisajátítási eljárást, amit elutasított a </w:t>
      </w:r>
      <w:proofErr w:type="spellStart"/>
      <w:r>
        <w:rPr>
          <w:sz w:val="20"/>
          <w:szCs w:val="20"/>
        </w:rPr>
        <w:t>KEM-i</w:t>
      </w:r>
      <w:proofErr w:type="spellEnd"/>
      <w:r>
        <w:rPr>
          <w:sz w:val="20"/>
          <w:szCs w:val="20"/>
        </w:rPr>
        <w:t xml:space="preserve"> Kormányhivatal Hatósági Főosztálya tekintettel arra, hogy a területek végleges más célú hasznosítására az Önkormányzat engedéllyel nem rendelkezik</w:t>
      </w:r>
      <w:r w:rsidRPr="00215969">
        <w:rPr>
          <w:sz w:val="20"/>
          <w:szCs w:val="20"/>
        </w:rPr>
        <w:t>.</w:t>
      </w:r>
      <w:r>
        <w:rPr>
          <w:sz w:val="20"/>
          <w:szCs w:val="20"/>
        </w:rPr>
        <w:t xml:space="preserve"> A végleges más célú hasznosításhoz az ingatlanokat beruházási célterületté kell nyilvánítani, tekintettel arra, hogy azok minőségi osztálya a település környéki szántók minőségénél jobb. Erre vonatkozóan várjuk a Kormány döntését. </w:t>
      </w:r>
      <w:r w:rsidRPr="00215969">
        <w:rPr>
          <w:sz w:val="20"/>
          <w:szCs w:val="20"/>
        </w:rPr>
        <w:t xml:space="preserve"> </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272</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A képviselő-testület fenti határozatban</w:t>
      </w:r>
      <w:r>
        <w:rPr>
          <w:sz w:val="20"/>
          <w:szCs w:val="20"/>
        </w:rPr>
        <w:t xml:space="preserve"> a 2017. november 10.-i képviselő-testületi ülés napirendjét fogadta el</w:t>
      </w:r>
      <w:r w:rsidRPr="00215969">
        <w:rPr>
          <w:sz w:val="20"/>
          <w:szCs w:val="20"/>
        </w:rPr>
        <w:t xml:space="preserve">. </w:t>
      </w:r>
    </w:p>
    <w:p w:rsidR="000F2EB9" w:rsidRDefault="000F2EB9" w:rsidP="000F2EB9">
      <w:pPr>
        <w:ind w:left="3545"/>
        <w:rPr>
          <w:sz w:val="20"/>
          <w:szCs w:val="20"/>
        </w:rPr>
      </w:pPr>
    </w:p>
    <w:p w:rsidR="000F2EB9" w:rsidRPr="00215969" w:rsidRDefault="000F2EB9" w:rsidP="000F2EB9">
      <w:pPr>
        <w:ind w:left="3545"/>
        <w:rPr>
          <w:sz w:val="20"/>
          <w:szCs w:val="20"/>
        </w:rPr>
      </w:pPr>
      <w:r>
        <w:rPr>
          <w:sz w:val="20"/>
          <w:szCs w:val="20"/>
        </w:rPr>
        <w:t>Az elfogadott napirendek megtárgyalásra kerültek</w:t>
      </w:r>
      <w:r w:rsidRPr="00215969">
        <w:rPr>
          <w:sz w:val="20"/>
          <w:szCs w:val="20"/>
        </w:rPr>
        <w:t>.</w:t>
      </w:r>
    </w:p>
    <w:p w:rsidR="000F2EB9" w:rsidRPr="00215969" w:rsidRDefault="000F2EB9" w:rsidP="000F2EB9">
      <w:pPr>
        <w:rPr>
          <w:sz w:val="20"/>
          <w:szCs w:val="20"/>
        </w:rPr>
      </w:pPr>
    </w:p>
    <w:p w:rsidR="000F2EB9" w:rsidRPr="00215969" w:rsidRDefault="000F2EB9" w:rsidP="000F2EB9">
      <w:pPr>
        <w:tabs>
          <w:tab w:val="left" w:pos="3255"/>
        </w:tabs>
        <w:rPr>
          <w:b/>
          <w:sz w:val="20"/>
          <w:szCs w:val="20"/>
          <w:u w:val="single"/>
        </w:rPr>
      </w:pPr>
      <w:r>
        <w:rPr>
          <w:b/>
          <w:sz w:val="20"/>
          <w:szCs w:val="20"/>
          <w:u w:val="single"/>
        </w:rPr>
        <w:t>273</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 xml:space="preserve">A képviselő-testület </w:t>
      </w:r>
      <w:proofErr w:type="gramStart"/>
      <w:r w:rsidRPr="00215969">
        <w:rPr>
          <w:sz w:val="20"/>
          <w:szCs w:val="20"/>
        </w:rPr>
        <w:t>ezen</w:t>
      </w:r>
      <w:proofErr w:type="gramEnd"/>
      <w:r w:rsidRPr="00215969">
        <w:rPr>
          <w:sz w:val="20"/>
          <w:szCs w:val="20"/>
        </w:rPr>
        <w:t xml:space="preserve"> határozatban </w:t>
      </w:r>
      <w:r>
        <w:rPr>
          <w:sz w:val="20"/>
          <w:szCs w:val="20"/>
        </w:rPr>
        <w:t>elfogadta a lejárt határidejű határozatok végrehajtásáról szóló jelentést. Tudomásul vette a két testületi ülés között eltelt időszak fontosabb eseményeiről, intézkedéseiről szóló tájékoztatást</w:t>
      </w:r>
      <w:r w:rsidRPr="00215969">
        <w:rPr>
          <w:sz w:val="20"/>
          <w:szCs w:val="20"/>
        </w:rPr>
        <w:t>.</w:t>
      </w:r>
    </w:p>
    <w:p w:rsidR="000F2EB9" w:rsidRPr="00215969" w:rsidRDefault="000F2EB9" w:rsidP="000F2EB9">
      <w:pPr>
        <w:pStyle w:val="NormlWeb"/>
        <w:spacing w:before="0" w:after="0"/>
        <w:jc w:val="both"/>
        <w:rPr>
          <w:sz w:val="20"/>
          <w:szCs w:val="20"/>
        </w:rPr>
      </w:pPr>
    </w:p>
    <w:p w:rsidR="000F2EB9" w:rsidRPr="00215969" w:rsidRDefault="000F2EB9" w:rsidP="000F2EB9">
      <w:pPr>
        <w:ind w:left="3544"/>
        <w:rPr>
          <w:sz w:val="20"/>
          <w:szCs w:val="20"/>
        </w:rPr>
      </w:pPr>
      <w:r>
        <w:rPr>
          <w:sz w:val="20"/>
          <w:szCs w:val="20"/>
        </w:rPr>
        <w:t>A képviselő-testület döntéséről az érdekelteket tájékoztattuk</w:t>
      </w:r>
      <w:r w:rsidRPr="00215969">
        <w:rPr>
          <w:sz w:val="20"/>
          <w:szCs w:val="20"/>
        </w:rPr>
        <w:t>.</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274</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E határozatban a képviselő-testület</w:t>
      </w:r>
      <w:r>
        <w:rPr>
          <w:sz w:val="20"/>
          <w:szCs w:val="20"/>
        </w:rPr>
        <w:t xml:space="preserve"> elfogadta a Kisbéri Polgármesteri </w:t>
      </w:r>
      <w:proofErr w:type="gramStart"/>
      <w:r>
        <w:rPr>
          <w:sz w:val="20"/>
          <w:szCs w:val="20"/>
        </w:rPr>
        <w:t>Hivatal módosító</w:t>
      </w:r>
      <w:proofErr w:type="gramEnd"/>
      <w:r>
        <w:rPr>
          <w:sz w:val="20"/>
          <w:szCs w:val="20"/>
        </w:rPr>
        <w:t xml:space="preserve"> és a módosításokkal egységes szerkezetbe foglalt alapító okiratát az előterjesztésnek megfelelően</w:t>
      </w:r>
      <w:r w:rsidRPr="00215969">
        <w:rPr>
          <w:sz w:val="20"/>
          <w:szCs w:val="20"/>
        </w:rPr>
        <w:t>.</w:t>
      </w:r>
      <w:r>
        <w:rPr>
          <w:sz w:val="20"/>
          <w:szCs w:val="20"/>
        </w:rPr>
        <w:t xml:space="preserve"> Felkérte Kisbér Város Jegyzőjét a módosító és alapító okirat megküldésére a Magyar Államkincstár területileg illetékes kirendeltsége részére.</w:t>
      </w:r>
    </w:p>
    <w:p w:rsidR="000F2EB9" w:rsidRPr="00215969" w:rsidRDefault="000F2EB9" w:rsidP="000F2EB9">
      <w:pPr>
        <w:ind w:left="3544"/>
        <w:rPr>
          <w:sz w:val="20"/>
          <w:szCs w:val="20"/>
        </w:rPr>
      </w:pPr>
    </w:p>
    <w:p w:rsidR="000F2EB9" w:rsidRPr="00215969" w:rsidRDefault="000F2EB9" w:rsidP="000F2EB9">
      <w:pPr>
        <w:ind w:left="3261"/>
        <w:rPr>
          <w:sz w:val="20"/>
          <w:szCs w:val="20"/>
        </w:rPr>
      </w:pPr>
      <w:r>
        <w:rPr>
          <w:sz w:val="20"/>
          <w:szCs w:val="20"/>
        </w:rPr>
        <w:t xml:space="preserve">A Polgármesteri </w:t>
      </w:r>
      <w:proofErr w:type="gramStart"/>
      <w:r>
        <w:rPr>
          <w:sz w:val="20"/>
          <w:szCs w:val="20"/>
        </w:rPr>
        <w:t>Hivatal alapító</w:t>
      </w:r>
      <w:proofErr w:type="gramEnd"/>
      <w:r>
        <w:rPr>
          <w:sz w:val="20"/>
          <w:szCs w:val="20"/>
        </w:rPr>
        <w:t xml:space="preserve"> okiratát megküldtük a MÁK </w:t>
      </w:r>
      <w:proofErr w:type="spellStart"/>
      <w:r>
        <w:rPr>
          <w:sz w:val="20"/>
          <w:szCs w:val="20"/>
        </w:rPr>
        <w:t>KEM-i</w:t>
      </w:r>
      <w:proofErr w:type="spellEnd"/>
      <w:r>
        <w:rPr>
          <w:sz w:val="20"/>
          <w:szCs w:val="20"/>
        </w:rPr>
        <w:t xml:space="preserve"> Igazgatóságának</w:t>
      </w:r>
      <w:r w:rsidRPr="00215969">
        <w:rPr>
          <w:sz w:val="20"/>
          <w:szCs w:val="20"/>
        </w:rPr>
        <w:t xml:space="preserve">. </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275</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Default="000F2EB9" w:rsidP="000F2EB9">
      <w:pPr>
        <w:rPr>
          <w:sz w:val="20"/>
          <w:szCs w:val="20"/>
        </w:rPr>
      </w:pPr>
      <w:r w:rsidRPr="00215969">
        <w:rPr>
          <w:sz w:val="20"/>
          <w:szCs w:val="20"/>
        </w:rPr>
        <w:t>A képviselő-testület fenti határozatban</w:t>
      </w:r>
      <w:r>
        <w:rPr>
          <w:sz w:val="20"/>
          <w:szCs w:val="20"/>
        </w:rPr>
        <w:t xml:space="preserve"> Imre Zsófiával a Zsivótzky Gyula Sportcsarnokban található iskolai és sportcsarnoki büfé üzemeltetésére kötött szerződés felmondását tudomásul vette</w:t>
      </w:r>
      <w:r w:rsidRPr="00215969">
        <w:rPr>
          <w:sz w:val="20"/>
          <w:szCs w:val="20"/>
        </w:rPr>
        <w:t>.</w:t>
      </w:r>
      <w:r>
        <w:rPr>
          <w:sz w:val="20"/>
          <w:szCs w:val="20"/>
        </w:rPr>
        <w:t xml:space="preserve"> Utasította a Polgármesteri Hivatalt a büféüzemeltetésre történő meghirdetésére, és felhatalmazott a legkedvezőbb ajánlatot adóval a szerződés megkötésére.</w:t>
      </w:r>
    </w:p>
    <w:p w:rsidR="000F2EB9" w:rsidRPr="00215969" w:rsidRDefault="000F2EB9" w:rsidP="000F2EB9">
      <w:pPr>
        <w:rPr>
          <w:sz w:val="20"/>
          <w:szCs w:val="20"/>
        </w:rPr>
      </w:pPr>
      <w:r w:rsidRPr="00215969">
        <w:rPr>
          <w:sz w:val="20"/>
          <w:szCs w:val="20"/>
        </w:rPr>
        <w:t xml:space="preserve"> </w:t>
      </w:r>
    </w:p>
    <w:p w:rsidR="000F2EB9" w:rsidRPr="00215969" w:rsidRDefault="000F2EB9" w:rsidP="000F2EB9">
      <w:pPr>
        <w:ind w:left="3545"/>
        <w:rPr>
          <w:sz w:val="20"/>
          <w:szCs w:val="20"/>
        </w:rPr>
      </w:pPr>
      <w:r>
        <w:rPr>
          <w:sz w:val="20"/>
          <w:szCs w:val="20"/>
        </w:rPr>
        <w:t>A képviselő-testület döntéséről a bérlőt tájékoztattuk, az üzemeltetésre vonatkozó kiírásra nem érkezett pályázat</w:t>
      </w:r>
      <w:r w:rsidRPr="00215969">
        <w:rPr>
          <w:sz w:val="20"/>
          <w:szCs w:val="20"/>
        </w:rPr>
        <w:t>.</w:t>
      </w:r>
    </w:p>
    <w:p w:rsidR="000F2EB9" w:rsidRPr="00215969" w:rsidRDefault="000F2EB9" w:rsidP="000F2EB9">
      <w:pPr>
        <w:rPr>
          <w:sz w:val="20"/>
          <w:szCs w:val="20"/>
        </w:rPr>
      </w:pPr>
    </w:p>
    <w:p w:rsidR="000F2EB9" w:rsidRPr="00215969" w:rsidRDefault="000F2EB9" w:rsidP="000F2EB9">
      <w:pPr>
        <w:tabs>
          <w:tab w:val="left" w:pos="3255"/>
        </w:tabs>
        <w:rPr>
          <w:b/>
          <w:sz w:val="20"/>
          <w:szCs w:val="20"/>
          <w:u w:val="single"/>
        </w:rPr>
      </w:pPr>
      <w:r>
        <w:rPr>
          <w:b/>
          <w:sz w:val="20"/>
          <w:szCs w:val="20"/>
          <w:u w:val="single"/>
        </w:rPr>
        <w:t>276</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 xml:space="preserve">A képviselő-testület </w:t>
      </w:r>
      <w:proofErr w:type="gramStart"/>
      <w:r w:rsidRPr="00215969">
        <w:rPr>
          <w:sz w:val="20"/>
          <w:szCs w:val="20"/>
        </w:rPr>
        <w:t>ezen</w:t>
      </w:r>
      <w:proofErr w:type="gramEnd"/>
      <w:r w:rsidRPr="00215969">
        <w:rPr>
          <w:sz w:val="20"/>
          <w:szCs w:val="20"/>
        </w:rPr>
        <w:t xml:space="preserve"> határozatban </w:t>
      </w:r>
      <w:r>
        <w:rPr>
          <w:sz w:val="20"/>
          <w:szCs w:val="20"/>
        </w:rPr>
        <w:t>utasította a Polgármesteri Hivatalt az alábbi eljárások előkészítésére és felhatalmazott az ahhoz szükséges intézkedések lefolytatására</w:t>
      </w:r>
      <w:r w:rsidRPr="00215969">
        <w:rPr>
          <w:sz w:val="20"/>
          <w:szCs w:val="20"/>
        </w:rPr>
        <w:t>.</w:t>
      </w:r>
    </w:p>
    <w:p w:rsidR="000F2EB9" w:rsidRPr="006D5700" w:rsidRDefault="000F2EB9" w:rsidP="000F2EB9">
      <w:pPr>
        <w:pStyle w:val="NormlWeb"/>
        <w:spacing w:before="0" w:after="0"/>
        <w:jc w:val="both"/>
        <w:rPr>
          <w:sz w:val="16"/>
          <w:szCs w:val="16"/>
        </w:rPr>
      </w:pPr>
    </w:p>
    <w:p w:rsidR="000F2EB9" w:rsidRPr="00797B03" w:rsidRDefault="000F2EB9" w:rsidP="00361226">
      <w:pPr>
        <w:numPr>
          <w:ilvl w:val="0"/>
          <w:numId w:val="2"/>
        </w:numPr>
        <w:rPr>
          <w:sz w:val="20"/>
        </w:rPr>
      </w:pPr>
      <w:r w:rsidRPr="00797B03">
        <w:rPr>
          <w:sz w:val="20"/>
        </w:rPr>
        <w:t xml:space="preserve">a kisbéri 0233/59 hrsz. alatti önkormányzati tulajdonban lévő gyümölcsös művelési ág váltása szántóra; </w:t>
      </w:r>
    </w:p>
    <w:p w:rsidR="000F2EB9" w:rsidRPr="00A57A62" w:rsidRDefault="000F2EB9" w:rsidP="00361226">
      <w:pPr>
        <w:numPr>
          <w:ilvl w:val="0"/>
          <w:numId w:val="2"/>
        </w:numPr>
        <w:rPr>
          <w:sz w:val="20"/>
        </w:rPr>
      </w:pPr>
      <w:r w:rsidRPr="00797B03">
        <w:rPr>
          <w:sz w:val="20"/>
        </w:rPr>
        <w:t>az önkormányzat tulajdonában lévő zártkerti ingatlanok (kisbéri 2515 hrsz., 2485 hrsz., 2460 hrsz., 2449 hrsz., 2447 hrsz., 2440 hrsz., 2413 hrsz., 2408 hrsz., 2089 hrsz., 2005 hrsz. és ácsi 6324 hrsz.) művelési ágának váltása művelés alól kivett területre</w:t>
      </w:r>
      <w:r>
        <w:rPr>
          <w:sz w:val="20"/>
        </w:rPr>
        <w:t>.</w:t>
      </w:r>
      <w:r w:rsidRPr="00A57A62">
        <w:rPr>
          <w:sz w:val="20"/>
        </w:rPr>
        <w:t xml:space="preserve"> </w:t>
      </w:r>
    </w:p>
    <w:p w:rsidR="000F2EB9" w:rsidRPr="00215969" w:rsidRDefault="000F2EB9" w:rsidP="000F2EB9">
      <w:pPr>
        <w:pStyle w:val="NormlWeb"/>
        <w:spacing w:before="0" w:after="0"/>
        <w:jc w:val="both"/>
        <w:rPr>
          <w:sz w:val="20"/>
          <w:szCs w:val="20"/>
        </w:rPr>
      </w:pPr>
    </w:p>
    <w:p w:rsidR="000F2EB9" w:rsidRPr="00215969" w:rsidRDefault="000F2EB9" w:rsidP="000F2EB9">
      <w:pPr>
        <w:ind w:left="3544"/>
        <w:rPr>
          <w:sz w:val="20"/>
          <w:szCs w:val="20"/>
        </w:rPr>
      </w:pPr>
      <w:r>
        <w:rPr>
          <w:sz w:val="20"/>
          <w:szCs w:val="20"/>
        </w:rPr>
        <w:t xml:space="preserve">A képviselő-testület döntése alapján megtörtént a művelési </w:t>
      </w:r>
      <w:proofErr w:type="gramStart"/>
      <w:r>
        <w:rPr>
          <w:sz w:val="20"/>
          <w:szCs w:val="20"/>
        </w:rPr>
        <w:t>ág váltásra</w:t>
      </w:r>
      <w:proofErr w:type="gramEnd"/>
      <w:r>
        <w:rPr>
          <w:sz w:val="20"/>
          <w:szCs w:val="20"/>
        </w:rPr>
        <w:t xml:space="preserve"> vonatkozó kérelmek benyújtása</w:t>
      </w:r>
      <w:r w:rsidRPr="00215969">
        <w:rPr>
          <w:sz w:val="20"/>
          <w:szCs w:val="20"/>
        </w:rPr>
        <w:t>.</w:t>
      </w:r>
    </w:p>
    <w:p w:rsidR="000F2EB9" w:rsidRDefault="000F2EB9" w:rsidP="000F2EB9">
      <w:pPr>
        <w:ind w:left="3544"/>
        <w:rPr>
          <w:sz w:val="20"/>
          <w:szCs w:val="20"/>
        </w:rPr>
      </w:pP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278</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Default="000F2EB9" w:rsidP="000F2EB9">
      <w:pPr>
        <w:rPr>
          <w:sz w:val="20"/>
          <w:szCs w:val="20"/>
        </w:rPr>
      </w:pPr>
      <w:r w:rsidRPr="00215969">
        <w:rPr>
          <w:sz w:val="20"/>
          <w:szCs w:val="20"/>
        </w:rPr>
        <w:t>E határozatban a képviselő-testület</w:t>
      </w:r>
      <w:r>
        <w:rPr>
          <w:sz w:val="20"/>
          <w:szCs w:val="20"/>
        </w:rPr>
        <w:t xml:space="preserve"> a Kisbéri Városigazgatóság által üzemeltetett önkormányzati főzőkonyha nyersanyagnormáit 2018. január 1-jétől az alábbiak szerint határozta meg és utasította a Polgármesteri Hivatalt, hogy a 2018. január 1-jétől érvénybe lépő térítési díjak megállapításának rendeletbe történő beépítését a 2017. december havi ülésére készítse elő. A külsős (vendégétkezők) rezsidíjjal növelt ebéd térítési díját 2018. január 1-jétől bruttó 700,</w:t>
      </w:r>
      <w:proofErr w:type="spellStart"/>
      <w:r>
        <w:rPr>
          <w:sz w:val="20"/>
          <w:szCs w:val="20"/>
        </w:rPr>
        <w:t>-Ft</w:t>
      </w:r>
      <w:proofErr w:type="spellEnd"/>
      <w:r>
        <w:rPr>
          <w:sz w:val="20"/>
          <w:szCs w:val="20"/>
        </w:rPr>
        <w:t>/adagban határozta meg</w:t>
      </w:r>
      <w:r w:rsidRPr="00215969">
        <w:rPr>
          <w:sz w:val="20"/>
          <w:szCs w:val="20"/>
        </w:rPr>
        <w:t>.</w:t>
      </w:r>
    </w:p>
    <w:tbl>
      <w:tblPr>
        <w:tblW w:w="6520" w:type="dxa"/>
        <w:jc w:val="center"/>
        <w:tblInd w:w="70" w:type="dxa"/>
        <w:tblCellMar>
          <w:left w:w="70" w:type="dxa"/>
          <w:right w:w="70" w:type="dxa"/>
        </w:tblCellMar>
        <w:tblLook w:val="04A0" w:firstRow="1" w:lastRow="0" w:firstColumn="1" w:lastColumn="0" w:noHBand="0" w:noVBand="1"/>
      </w:tblPr>
      <w:tblGrid>
        <w:gridCol w:w="288"/>
        <w:gridCol w:w="4552"/>
        <w:gridCol w:w="640"/>
        <w:gridCol w:w="1040"/>
      </w:tblGrid>
      <w:tr w:rsidR="000F2EB9" w:rsidRPr="00F500C2" w:rsidTr="00D837F7">
        <w:trPr>
          <w:trHeight w:val="315"/>
          <w:jc w:val="center"/>
        </w:trPr>
        <w:tc>
          <w:tcPr>
            <w:tcW w:w="4840" w:type="dxa"/>
            <w:gridSpan w:val="2"/>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Óvoda</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b/>
                <w:bCs/>
                <w:color w:val="000000"/>
                <w:sz w:val="20"/>
              </w:rPr>
            </w:pPr>
            <w:r w:rsidRPr="00F500C2">
              <w:rPr>
                <w:b/>
                <w:bCs/>
                <w:color w:val="000000"/>
                <w:sz w:val="20"/>
              </w:rPr>
              <w:t>323 Ft</w:t>
            </w:r>
          </w:p>
        </w:tc>
      </w:tr>
      <w:tr w:rsidR="000F2EB9" w:rsidRPr="00F500C2" w:rsidTr="00D837F7">
        <w:trPr>
          <w:trHeight w:val="255"/>
          <w:jc w:val="center"/>
        </w:trPr>
        <w:tc>
          <w:tcPr>
            <w:tcW w:w="288" w:type="dxa"/>
            <w:tcBorders>
              <w:top w:val="nil"/>
              <w:left w:val="nil"/>
              <w:bottom w:val="nil"/>
              <w:right w:val="nil"/>
            </w:tcBorders>
            <w:shd w:val="clear" w:color="auto" w:fill="auto"/>
            <w:noWrap/>
            <w:vAlign w:val="center"/>
            <w:hideMark/>
          </w:tcPr>
          <w:p w:rsidR="000F2EB9" w:rsidRPr="00F500C2" w:rsidRDefault="000F2EB9" w:rsidP="00D837F7">
            <w:pPr>
              <w:jc w:val="right"/>
              <w:rPr>
                <w:b/>
                <w:bCs/>
                <w:color w:val="000000"/>
                <w:sz w:val="20"/>
              </w:rPr>
            </w:pPr>
          </w:p>
        </w:tc>
        <w:tc>
          <w:tcPr>
            <w:tcW w:w="4552"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tízórai</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i/>
                <w:iCs/>
                <w:color w:val="000000"/>
                <w:sz w:val="20"/>
              </w:rPr>
            </w:pPr>
            <w:r w:rsidRPr="00F500C2">
              <w:rPr>
                <w:i/>
                <w:iCs/>
                <w:color w:val="000000"/>
                <w:sz w:val="20"/>
              </w:rPr>
              <w:t>70 Ft</w:t>
            </w:r>
          </w:p>
        </w:tc>
      </w:tr>
      <w:tr w:rsidR="000F2EB9" w:rsidRPr="00F500C2" w:rsidTr="00D837F7">
        <w:trPr>
          <w:trHeight w:val="255"/>
          <w:jc w:val="center"/>
        </w:trPr>
        <w:tc>
          <w:tcPr>
            <w:tcW w:w="288" w:type="dxa"/>
            <w:tcBorders>
              <w:top w:val="nil"/>
              <w:left w:val="nil"/>
              <w:bottom w:val="nil"/>
              <w:right w:val="nil"/>
            </w:tcBorders>
            <w:shd w:val="clear" w:color="auto" w:fill="auto"/>
            <w:noWrap/>
            <w:vAlign w:val="center"/>
            <w:hideMark/>
          </w:tcPr>
          <w:p w:rsidR="000F2EB9" w:rsidRPr="00F500C2" w:rsidRDefault="000F2EB9" w:rsidP="00D837F7">
            <w:pPr>
              <w:jc w:val="right"/>
              <w:rPr>
                <w:i/>
                <w:iCs/>
                <w:color w:val="000000"/>
                <w:sz w:val="20"/>
              </w:rPr>
            </w:pPr>
          </w:p>
        </w:tc>
        <w:tc>
          <w:tcPr>
            <w:tcW w:w="4552"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ebéd</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i/>
                <w:iCs/>
                <w:color w:val="000000"/>
                <w:sz w:val="20"/>
              </w:rPr>
            </w:pPr>
            <w:r w:rsidRPr="00F500C2">
              <w:rPr>
                <w:i/>
                <w:iCs/>
                <w:color w:val="000000"/>
                <w:sz w:val="20"/>
              </w:rPr>
              <w:t>183 Ft</w:t>
            </w:r>
          </w:p>
        </w:tc>
      </w:tr>
      <w:tr w:rsidR="000F2EB9" w:rsidRPr="00F500C2" w:rsidTr="00D837F7">
        <w:trPr>
          <w:trHeight w:val="255"/>
          <w:jc w:val="center"/>
        </w:trPr>
        <w:tc>
          <w:tcPr>
            <w:tcW w:w="288" w:type="dxa"/>
            <w:tcBorders>
              <w:top w:val="nil"/>
              <w:left w:val="nil"/>
              <w:bottom w:val="nil"/>
              <w:right w:val="nil"/>
            </w:tcBorders>
            <w:shd w:val="clear" w:color="auto" w:fill="auto"/>
            <w:noWrap/>
            <w:vAlign w:val="center"/>
            <w:hideMark/>
          </w:tcPr>
          <w:p w:rsidR="000F2EB9" w:rsidRPr="00F500C2" w:rsidRDefault="000F2EB9" w:rsidP="00D837F7">
            <w:pPr>
              <w:jc w:val="right"/>
              <w:rPr>
                <w:i/>
                <w:iCs/>
                <w:color w:val="000000"/>
                <w:sz w:val="20"/>
              </w:rPr>
            </w:pPr>
          </w:p>
        </w:tc>
        <w:tc>
          <w:tcPr>
            <w:tcW w:w="4552"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uzsonna</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i/>
                <w:iCs/>
                <w:color w:val="000000"/>
                <w:sz w:val="20"/>
              </w:rPr>
            </w:pPr>
            <w:r w:rsidRPr="00F500C2">
              <w:rPr>
                <w:i/>
                <w:iCs/>
                <w:color w:val="000000"/>
                <w:sz w:val="20"/>
              </w:rPr>
              <w:t>70 Ft</w:t>
            </w:r>
          </w:p>
        </w:tc>
      </w:tr>
      <w:tr w:rsidR="000F2EB9" w:rsidRPr="00F500C2" w:rsidTr="00D837F7">
        <w:trPr>
          <w:trHeight w:val="315"/>
          <w:jc w:val="center"/>
        </w:trPr>
        <w:tc>
          <w:tcPr>
            <w:tcW w:w="4840" w:type="dxa"/>
            <w:gridSpan w:val="2"/>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Általános iskola napközi</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b/>
                <w:bCs/>
                <w:color w:val="000000"/>
                <w:sz w:val="20"/>
              </w:rPr>
            </w:pPr>
            <w:r w:rsidRPr="00F500C2">
              <w:rPr>
                <w:b/>
                <w:bCs/>
                <w:color w:val="000000"/>
                <w:sz w:val="20"/>
              </w:rPr>
              <w:t>386 Ft</w:t>
            </w:r>
          </w:p>
        </w:tc>
      </w:tr>
      <w:tr w:rsidR="000F2EB9" w:rsidRPr="00F500C2" w:rsidTr="00D837F7">
        <w:trPr>
          <w:trHeight w:val="315"/>
          <w:jc w:val="center"/>
        </w:trPr>
        <w:tc>
          <w:tcPr>
            <w:tcW w:w="4840" w:type="dxa"/>
            <w:gridSpan w:val="2"/>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Általános iskola menza</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b/>
                <w:bCs/>
                <w:color w:val="000000"/>
                <w:sz w:val="20"/>
              </w:rPr>
            </w:pPr>
            <w:r w:rsidRPr="00F500C2">
              <w:rPr>
                <w:b/>
                <w:bCs/>
                <w:color w:val="000000"/>
                <w:sz w:val="20"/>
              </w:rPr>
              <w:t>264 Ft</w:t>
            </w:r>
          </w:p>
        </w:tc>
      </w:tr>
      <w:tr w:rsidR="000F2EB9" w:rsidRPr="00F500C2" w:rsidTr="00D837F7">
        <w:trPr>
          <w:trHeight w:val="420"/>
          <w:jc w:val="center"/>
        </w:trPr>
        <w:tc>
          <w:tcPr>
            <w:tcW w:w="4840" w:type="dxa"/>
            <w:gridSpan w:val="2"/>
            <w:tcBorders>
              <w:top w:val="nil"/>
              <w:left w:val="nil"/>
              <w:bottom w:val="nil"/>
              <w:right w:val="nil"/>
            </w:tcBorders>
            <w:shd w:val="clear" w:color="auto" w:fill="auto"/>
            <w:vAlign w:val="center"/>
            <w:hideMark/>
          </w:tcPr>
          <w:p w:rsidR="000F2EB9" w:rsidRPr="00F500C2" w:rsidRDefault="000F2EB9" w:rsidP="00D837F7">
            <w:pPr>
              <w:rPr>
                <w:color w:val="000000"/>
                <w:sz w:val="20"/>
              </w:rPr>
            </w:pPr>
            <w:r w:rsidRPr="00F500C2">
              <w:rPr>
                <w:color w:val="000000"/>
                <w:sz w:val="20"/>
              </w:rPr>
              <w:t>Gimnázium, szakközépiskolai tanulók, felnőtt étkezők</w:t>
            </w:r>
          </w:p>
        </w:tc>
        <w:tc>
          <w:tcPr>
            <w:tcW w:w="640" w:type="dxa"/>
            <w:tcBorders>
              <w:top w:val="nil"/>
              <w:left w:val="nil"/>
              <w:bottom w:val="nil"/>
              <w:right w:val="nil"/>
            </w:tcBorders>
            <w:shd w:val="clear" w:color="auto" w:fill="auto"/>
            <w:noWrap/>
            <w:vAlign w:val="center"/>
            <w:hideMark/>
          </w:tcPr>
          <w:p w:rsidR="000F2EB9" w:rsidRPr="00F500C2" w:rsidRDefault="000F2EB9" w:rsidP="00D837F7">
            <w:pPr>
              <w:rPr>
                <w:color w:val="000000"/>
                <w:sz w:val="20"/>
              </w:rPr>
            </w:pPr>
            <w:r w:rsidRPr="00F500C2">
              <w:rPr>
                <w:color w:val="000000"/>
                <w:sz w:val="20"/>
              </w:rPr>
              <w:t>nettó</w:t>
            </w:r>
          </w:p>
        </w:tc>
        <w:tc>
          <w:tcPr>
            <w:tcW w:w="1040" w:type="dxa"/>
            <w:tcBorders>
              <w:top w:val="nil"/>
              <w:left w:val="nil"/>
              <w:bottom w:val="nil"/>
              <w:right w:val="nil"/>
            </w:tcBorders>
            <w:shd w:val="clear" w:color="auto" w:fill="auto"/>
            <w:noWrap/>
            <w:vAlign w:val="center"/>
            <w:hideMark/>
          </w:tcPr>
          <w:p w:rsidR="000F2EB9" w:rsidRPr="00F500C2" w:rsidRDefault="000F2EB9" w:rsidP="00D837F7">
            <w:pPr>
              <w:jc w:val="right"/>
              <w:rPr>
                <w:b/>
                <w:bCs/>
                <w:color w:val="000000"/>
                <w:sz w:val="20"/>
              </w:rPr>
            </w:pPr>
            <w:r w:rsidRPr="00F500C2">
              <w:rPr>
                <w:b/>
                <w:bCs/>
                <w:color w:val="000000"/>
                <w:sz w:val="20"/>
              </w:rPr>
              <w:t>338 Ft</w:t>
            </w:r>
          </w:p>
        </w:tc>
      </w:tr>
    </w:tbl>
    <w:p w:rsidR="000F2EB9" w:rsidRPr="00215969" w:rsidRDefault="000F2EB9" w:rsidP="000F2EB9">
      <w:pPr>
        <w:rPr>
          <w:sz w:val="20"/>
          <w:szCs w:val="20"/>
        </w:rPr>
      </w:pPr>
    </w:p>
    <w:p w:rsidR="000F2EB9" w:rsidRPr="00215969" w:rsidRDefault="000F2EB9" w:rsidP="000F2EB9">
      <w:pPr>
        <w:ind w:left="3544"/>
        <w:rPr>
          <w:sz w:val="20"/>
          <w:szCs w:val="20"/>
        </w:rPr>
      </w:pPr>
      <w:r>
        <w:rPr>
          <w:sz w:val="20"/>
          <w:szCs w:val="20"/>
        </w:rPr>
        <w:t xml:space="preserve">Az elfogadott nyersanyagnormák figyelembe vételével a képviselő-testület december havi ülésére beterjesztésre került az egyes szociális és gyermekvédelmi ellátási </w:t>
      </w:r>
      <w:r w:rsidRPr="00F451AB">
        <w:rPr>
          <w:bCs/>
          <w:sz w:val="20"/>
          <w:szCs w:val="20"/>
        </w:rPr>
        <w:t>formák helyi szabályozásáról szóló</w:t>
      </w:r>
      <w:r w:rsidRPr="00F451AB">
        <w:rPr>
          <w:sz w:val="20"/>
          <w:szCs w:val="20"/>
        </w:rPr>
        <w:t xml:space="preserve"> önkormányzati rendelet</w:t>
      </w:r>
      <w:r>
        <w:rPr>
          <w:sz w:val="20"/>
          <w:szCs w:val="20"/>
        </w:rPr>
        <w:t xml:space="preserve"> módosítására vonatkozó javaslat</w:t>
      </w:r>
      <w:r w:rsidRPr="00215969">
        <w:rPr>
          <w:sz w:val="20"/>
          <w:szCs w:val="20"/>
        </w:rPr>
        <w:t xml:space="preserve">. </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283</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A képviselő-testület fenti határozatban</w:t>
      </w:r>
      <w:r>
        <w:rPr>
          <w:sz w:val="20"/>
          <w:szCs w:val="20"/>
        </w:rPr>
        <w:t xml:space="preserve"> nem támogatta a Balom Bt. kérelmét, valamint a helyi adókról szóló önkormányzati rendelet módosításának előkészítését</w:t>
      </w:r>
      <w:r w:rsidRPr="00215969">
        <w:rPr>
          <w:sz w:val="20"/>
          <w:szCs w:val="20"/>
        </w:rPr>
        <w:t xml:space="preserve">. </w:t>
      </w:r>
    </w:p>
    <w:p w:rsidR="000F2EB9" w:rsidRPr="00215969" w:rsidRDefault="000F2EB9" w:rsidP="000F2EB9">
      <w:pPr>
        <w:ind w:left="3545"/>
        <w:rPr>
          <w:sz w:val="20"/>
          <w:szCs w:val="20"/>
        </w:rPr>
      </w:pPr>
      <w:r>
        <w:rPr>
          <w:sz w:val="20"/>
          <w:szCs w:val="20"/>
        </w:rPr>
        <w:t>A képviselő-testület döntéséről a kérelmezőt tájékoztattuk</w:t>
      </w:r>
      <w:r w:rsidRPr="00215969">
        <w:rPr>
          <w:sz w:val="20"/>
          <w:szCs w:val="20"/>
        </w:rPr>
        <w:t>.</w:t>
      </w:r>
    </w:p>
    <w:p w:rsidR="000F2EB9" w:rsidRPr="00215969" w:rsidRDefault="000F2EB9" w:rsidP="000F2EB9">
      <w:pPr>
        <w:rPr>
          <w:sz w:val="20"/>
          <w:szCs w:val="20"/>
        </w:rPr>
      </w:pPr>
    </w:p>
    <w:p w:rsidR="000F2EB9" w:rsidRPr="00215969" w:rsidRDefault="000F2EB9" w:rsidP="000F2EB9">
      <w:pPr>
        <w:tabs>
          <w:tab w:val="left" w:pos="3255"/>
        </w:tabs>
        <w:rPr>
          <w:b/>
          <w:sz w:val="20"/>
          <w:szCs w:val="20"/>
          <w:u w:val="single"/>
        </w:rPr>
      </w:pPr>
      <w:r>
        <w:rPr>
          <w:b/>
          <w:sz w:val="20"/>
          <w:szCs w:val="20"/>
          <w:u w:val="single"/>
        </w:rPr>
        <w:t>289</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 xml:space="preserve">A képviselő-testület </w:t>
      </w:r>
      <w:proofErr w:type="gramStart"/>
      <w:r w:rsidRPr="00215969">
        <w:rPr>
          <w:sz w:val="20"/>
          <w:szCs w:val="20"/>
        </w:rPr>
        <w:t>ezen</w:t>
      </w:r>
      <w:proofErr w:type="gramEnd"/>
      <w:r w:rsidRPr="00215969">
        <w:rPr>
          <w:sz w:val="20"/>
          <w:szCs w:val="20"/>
        </w:rPr>
        <w:t xml:space="preserve"> határozatban </w:t>
      </w:r>
      <w:r>
        <w:rPr>
          <w:sz w:val="20"/>
          <w:szCs w:val="20"/>
        </w:rPr>
        <w:t>elfogadta a Wass Albert Művelődési Központ és Városi Könyvtár szervezeti és működési szabályzatát az előterjesztésnek megfelelően</w:t>
      </w:r>
      <w:r w:rsidRPr="00215969">
        <w:rPr>
          <w:sz w:val="20"/>
          <w:szCs w:val="20"/>
        </w:rPr>
        <w:t>.</w:t>
      </w:r>
    </w:p>
    <w:p w:rsidR="000F2EB9" w:rsidRPr="00215969" w:rsidRDefault="000F2EB9" w:rsidP="000F2EB9">
      <w:pPr>
        <w:pStyle w:val="NormlWeb"/>
        <w:spacing w:before="0" w:after="0"/>
        <w:jc w:val="both"/>
        <w:rPr>
          <w:sz w:val="20"/>
          <w:szCs w:val="20"/>
        </w:rPr>
      </w:pPr>
    </w:p>
    <w:p w:rsidR="000F2EB9" w:rsidRPr="00215969" w:rsidRDefault="000F2EB9" w:rsidP="000F2EB9">
      <w:pPr>
        <w:ind w:left="3544"/>
        <w:rPr>
          <w:sz w:val="20"/>
          <w:szCs w:val="20"/>
        </w:rPr>
      </w:pPr>
      <w:r>
        <w:rPr>
          <w:sz w:val="20"/>
          <w:szCs w:val="20"/>
        </w:rPr>
        <w:t>A képviselő-testület határozatot az intézmény igazgatójának kiadtuk</w:t>
      </w:r>
      <w:r w:rsidRPr="00215969">
        <w:rPr>
          <w:sz w:val="20"/>
          <w:szCs w:val="20"/>
        </w:rPr>
        <w:t>.</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290, 291</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proofErr w:type="gramStart"/>
      <w:r w:rsidRPr="00215969">
        <w:rPr>
          <w:sz w:val="20"/>
          <w:szCs w:val="20"/>
        </w:rPr>
        <w:t>E határozat</w:t>
      </w:r>
      <w:r>
        <w:rPr>
          <w:sz w:val="20"/>
          <w:szCs w:val="20"/>
        </w:rPr>
        <w:t>ok</w:t>
      </w:r>
      <w:r w:rsidRPr="00215969">
        <w:rPr>
          <w:sz w:val="20"/>
          <w:szCs w:val="20"/>
        </w:rPr>
        <w:t>ban a képviselő-testület</w:t>
      </w:r>
      <w:r>
        <w:rPr>
          <w:sz w:val="20"/>
          <w:szCs w:val="20"/>
        </w:rPr>
        <w:t xml:space="preserve"> támogatta, hogy a Kisbéri Spartacus SE labdafogó háló kiépítésére pályázatot nyújtson be az MLSZ KEM Igazgatóságához, továbbá biztosította a beruházáshoz szükséges saját önerő mértékét bruttó 609.600 Ft erejéig, valamint a beruházási költség ÁFA-tartalmát 302.400 Ft összeg erejéig, valamint támogatta, hogy a Kisbéri Spartacus SE pályavilágítás kiépítésére pályázatot nyújtson be az MLSZ KEM Igazgatóságához, továbbá biztosította a beruházáshoz szükséges saját önerő mértékét bruttó 6.477.000 Ft erejéig, valamint a beruházási költség ÁFA-tartalmát 3.213.000 Ft</w:t>
      </w:r>
      <w:proofErr w:type="gramEnd"/>
      <w:r>
        <w:rPr>
          <w:sz w:val="20"/>
          <w:szCs w:val="20"/>
        </w:rPr>
        <w:t xml:space="preserve"> </w:t>
      </w:r>
      <w:proofErr w:type="gramStart"/>
      <w:r>
        <w:rPr>
          <w:sz w:val="20"/>
          <w:szCs w:val="20"/>
        </w:rPr>
        <w:t>összeg</w:t>
      </w:r>
      <w:proofErr w:type="gramEnd"/>
      <w:r>
        <w:rPr>
          <w:sz w:val="20"/>
          <w:szCs w:val="20"/>
        </w:rPr>
        <w:t xml:space="preserve"> erejéig</w:t>
      </w:r>
      <w:r w:rsidRPr="00215969">
        <w:rPr>
          <w:sz w:val="20"/>
          <w:szCs w:val="20"/>
        </w:rPr>
        <w:t>.</w:t>
      </w:r>
      <w:r>
        <w:rPr>
          <w:sz w:val="20"/>
          <w:szCs w:val="20"/>
        </w:rPr>
        <w:t xml:space="preserve"> Utasította a Polgármesteri Hivatalt, hogy az Önkormányzat 2018. évi költségvetése összeállítása során ezen összegeket építse be.</w:t>
      </w:r>
    </w:p>
    <w:p w:rsidR="000F2EB9" w:rsidRPr="00215969" w:rsidRDefault="000F2EB9" w:rsidP="000F2EB9">
      <w:pPr>
        <w:ind w:left="3544"/>
        <w:rPr>
          <w:sz w:val="20"/>
          <w:szCs w:val="20"/>
        </w:rPr>
      </w:pPr>
      <w:r>
        <w:rPr>
          <w:sz w:val="20"/>
          <w:szCs w:val="20"/>
        </w:rPr>
        <w:t>A képviselő-testület döntéséről a Kisbéri Spartacus SE elnökét tájékoztattuk, az elfogadott összegek az Önkormányzat költségvetésébe beépítésre kerülnek</w:t>
      </w:r>
      <w:r w:rsidRPr="00215969">
        <w:rPr>
          <w:sz w:val="20"/>
          <w:szCs w:val="20"/>
        </w:rPr>
        <w:t xml:space="preserve">. </w:t>
      </w:r>
    </w:p>
    <w:p w:rsidR="000F2EB9" w:rsidRPr="00215969" w:rsidRDefault="000F2EB9" w:rsidP="000F2EB9">
      <w:pPr>
        <w:ind w:left="3544"/>
        <w:rPr>
          <w:sz w:val="20"/>
          <w:szCs w:val="20"/>
        </w:rPr>
      </w:pPr>
    </w:p>
    <w:p w:rsidR="000F2EB9" w:rsidRPr="00215969" w:rsidRDefault="000F2EB9" w:rsidP="000F2EB9">
      <w:pPr>
        <w:tabs>
          <w:tab w:val="left" w:pos="3255"/>
        </w:tabs>
        <w:rPr>
          <w:b/>
          <w:sz w:val="20"/>
          <w:szCs w:val="20"/>
          <w:u w:val="single"/>
        </w:rPr>
      </w:pPr>
      <w:r>
        <w:rPr>
          <w:b/>
          <w:sz w:val="20"/>
          <w:szCs w:val="20"/>
          <w:u w:val="single"/>
        </w:rPr>
        <w:t>294</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A képviselő-testület fenti határozatban</w:t>
      </w:r>
      <w:r>
        <w:rPr>
          <w:sz w:val="20"/>
          <w:szCs w:val="20"/>
        </w:rPr>
        <w:t xml:space="preserve"> a Magyarország 2017. évi központi költségvetésről szóló 2016. évi XC. törvény 3. melléklet I. 7. pont és a III. 1. pont szerint Műszakpótlék bérintézkedés önkormányzat intézménye tekintetében jogcímen 5.296.203,- Ft-os támogatási igényt nyújt be a települési önkormányzatok rendkívüli támogatására</w:t>
      </w:r>
      <w:r w:rsidRPr="00215969">
        <w:rPr>
          <w:sz w:val="20"/>
          <w:szCs w:val="20"/>
        </w:rPr>
        <w:t xml:space="preserve">. </w:t>
      </w:r>
    </w:p>
    <w:p w:rsidR="000F2EB9" w:rsidRDefault="000F2EB9" w:rsidP="000F2EB9">
      <w:pPr>
        <w:ind w:left="3545"/>
        <w:rPr>
          <w:sz w:val="20"/>
          <w:szCs w:val="20"/>
        </w:rPr>
      </w:pPr>
    </w:p>
    <w:p w:rsidR="000F2EB9" w:rsidRPr="00215969" w:rsidRDefault="000F2EB9" w:rsidP="000F2EB9">
      <w:pPr>
        <w:ind w:left="3545"/>
        <w:rPr>
          <w:sz w:val="20"/>
          <w:szCs w:val="20"/>
        </w:rPr>
      </w:pPr>
      <w:r>
        <w:rPr>
          <w:sz w:val="20"/>
          <w:szCs w:val="20"/>
        </w:rPr>
        <w:t>A pályázatot benyújtottuk</w:t>
      </w:r>
      <w:r w:rsidRPr="00215969">
        <w:rPr>
          <w:sz w:val="20"/>
          <w:szCs w:val="20"/>
        </w:rPr>
        <w:t>.</w:t>
      </w:r>
    </w:p>
    <w:p w:rsidR="000F2EB9" w:rsidRPr="00215969" w:rsidRDefault="000F2EB9" w:rsidP="000F2EB9">
      <w:pPr>
        <w:rPr>
          <w:sz w:val="20"/>
          <w:szCs w:val="20"/>
        </w:rPr>
      </w:pPr>
    </w:p>
    <w:p w:rsidR="000F2EB9" w:rsidRPr="00215969" w:rsidRDefault="000F2EB9" w:rsidP="000F2EB9">
      <w:pPr>
        <w:tabs>
          <w:tab w:val="left" w:pos="3255"/>
        </w:tabs>
        <w:rPr>
          <w:b/>
          <w:sz w:val="20"/>
          <w:szCs w:val="20"/>
          <w:u w:val="single"/>
        </w:rPr>
      </w:pPr>
      <w:r>
        <w:rPr>
          <w:b/>
          <w:sz w:val="20"/>
          <w:szCs w:val="20"/>
          <w:u w:val="single"/>
        </w:rPr>
        <w:t>298</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p>
    <w:p w:rsidR="000F2EB9" w:rsidRPr="00215969" w:rsidRDefault="000F2EB9" w:rsidP="000F2EB9">
      <w:pPr>
        <w:rPr>
          <w:sz w:val="20"/>
          <w:szCs w:val="20"/>
        </w:rPr>
      </w:pPr>
      <w:r w:rsidRPr="00215969">
        <w:rPr>
          <w:sz w:val="20"/>
          <w:szCs w:val="20"/>
        </w:rPr>
        <w:t>A képviselő-testület fenti határozatban</w:t>
      </w:r>
      <w:r>
        <w:rPr>
          <w:sz w:val="20"/>
          <w:szCs w:val="20"/>
        </w:rPr>
        <w:t xml:space="preserve"> tudomásul vette, hogy a Szociális Munka Napja alkalmából az „Őszi Napfény” Idősek Otthona igazgatója jutalomban részesítse az intézmény dolgozóit az előterjesztésben rögzítetteknek megfelelően</w:t>
      </w:r>
      <w:r w:rsidRPr="00215969">
        <w:rPr>
          <w:sz w:val="20"/>
          <w:szCs w:val="20"/>
        </w:rPr>
        <w:t xml:space="preserve">. </w:t>
      </w:r>
    </w:p>
    <w:p w:rsidR="000F2EB9" w:rsidRDefault="000F2EB9" w:rsidP="000F2EB9">
      <w:pPr>
        <w:ind w:left="3545"/>
        <w:rPr>
          <w:sz w:val="20"/>
          <w:szCs w:val="20"/>
        </w:rPr>
      </w:pPr>
    </w:p>
    <w:p w:rsidR="000F2EB9" w:rsidRPr="00215969" w:rsidRDefault="000F2EB9" w:rsidP="000F2EB9">
      <w:pPr>
        <w:ind w:left="3545"/>
        <w:rPr>
          <w:sz w:val="20"/>
          <w:szCs w:val="20"/>
        </w:rPr>
      </w:pPr>
      <w:r>
        <w:rPr>
          <w:sz w:val="20"/>
          <w:szCs w:val="20"/>
        </w:rPr>
        <w:t>A képviselő-testület döntéséről az intézmény igazgatóját tájékoztattuk, a jutalmak átadása ünnepség keretében megtörtént</w:t>
      </w:r>
      <w:r w:rsidRPr="00215969">
        <w:rPr>
          <w:sz w:val="20"/>
          <w:szCs w:val="20"/>
        </w:rPr>
        <w:t>.</w:t>
      </w:r>
    </w:p>
    <w:p w:rsidR="000F2EB9" w:rsidRPr="00215969" w:rsidRDefault="000F2EB9" w:rsidP="000F2EB9">
      <w:pPr>
        <w:rPr>
          <w:sz w:val="20"/>
          <w:szCs w:val="20"/>
        </w:rPr>
      </w:pPr>
    </w:p>
    <w:p w:rsidR="000F2EB9" w:rsidRPr="00215969" w:rsidRDefault="000F2EB9" w:rsidP="000F2EB9">
      <w:pPr>
        <w:tabs>
          <w:tab w:val="left" w:pos="3255"/>
        </w:tabs>
        <w:rPr>
          <w:b/>
          <w:sz w:val="20"/>
          <w:szCs w:val="20"/>
          <w:u w:val="single"/>
        </w:rPr>
      </w:pPr>
      <w:r>
        <w:rPr>
          <w:b/>
          <w:sz w:val="20"/>
          <w:szCs w:val="20"/>
          <w:u w:val="single"/>
        </w:rPr>
        <w:t>299, 300</w:t>
      </w:r>
      <w:r w:rsidRPr="00215969">
        <w:rPr>
          <w:b/>
          <w:sz w:val="20"/>
          <w:szCs w:val="20"/>
          <w:u w:val="single"/>
        </w:rPr>
        <w:t>/2017.(</w:t>
      </w:r>
      <w:r>
        <w:rPr>
          <w:b/>
          <w:sz w:val="20"/>
          <w:szCs w:val="20"/>
          <w:u w:val="single"/>
        </w:rPr>
        <w:t>XI</w:t>
      </w:r>
      <w:r w:rsidRPr="00215969">
        <w:rPr>
          <w:b/>
          <w:sz w:val="20"/>
          <w:szCs w:val="20"/>
          <w:u w:val="single"/>
        </w:rPr>
        <w:t>.</w:t>
      </w:r>
      <w:r>
        <w:rPr>
          <w:b/>
          <w:sz w:val="20"/>
          <w:szCs w:val="20"/>
          <w:u w:val="single"/>
        </w:rPr>
        <w:t>10</w:t>
      </w:r>
      <w:r w:rsidRPr="00215969">
        <w:rPr>
          <w:b/>
          <w:sz w:val="20"/>
          <w:szCs w:val="20"/>
          <w:u w:val="single"/>
        </w:rPr>
        <w:t>.) KVÖKt. határozat</w:t>
      </w:r>
      <w:r>
        <w:rPr>
          <w:b/>
          <w:sz w:val="20"/>
          <w:szCs w:val="20"/>
          <w:u w:val="single"/>
        </w:rPr>
        <w:t>ok</w:t>
      </w:r>
      <w:r w:rsidRPr="00215969">
        <w:rPr>
          <w:b/>
          <w:sz w:val="20"/>
          <w:szCs w:val="20"/>
          <w:u w:val="single"/>
        </w:rPr>
        <w:t>:</w:t>
      </w:r>
    </w:p>
    <w:p w:rsidR="000F2EB9" w:rsidRPr="00215969" w:rsidRDefault="000F2EB9" w:rsidP="000F2EB9">
      <w:pPr>
        <w:rPr>
          <w:sz w:val="20"/>
          <w:szCs w:val="20"/>
        </w:rPr>
      </w:pPr>
      <w:r>
        <w:rPr>
          <w:sz w:val="20"/>
          <w:szCs w:val="20"/>
        </w:rPr>
        <w:t>A</w:t>
      </w:r>
      <w:r w:rsidRPr="00215969">
        <w:rPr>
          <w:sz w:val="20"/>
          <w:szCs w:val="20"/>
        </w:rPr>
        <w:t xml:space="preserve"> képviselő-testület</w:t>
      </w:r>
      <w:r>
        <w:rPr>
          <w:sz w:val="20"/>
          <w:szCs w:val="20"/>
        </w:rPr>
        <w:t xml:space="preserve"> </w:t>
      </w:r>
      <w:proofErr w:type="gramStart"/>
      <w:r>
        <w:rPr>
          <w:sz w:val="20"/>
          <w:szCs w:val="20"/>
        </w:rPr>
        <w:t>ezen</w:t>
      </w:r>
      <w:proofErr w:type="gramEnd"/>
      <w:r w:rsidRPr="00215969">
        <w:rPr>
          <w:sz w:val="20"/>
          <w:szCs w:val="20"/>
        </w:rPr>
        <w:t xml:space="preserve"> határozatban</w:t>
      </w:r>
      <w:r>
        <w:rPr>
          <w:sz w:val="20"/>
          <w:szCs w:val="20"/>
        </w:rPr>
        <w:t xml:space="preserve"> Kisbér Város Polgármesterét, az év folyamán végzett kiemelkedő munkájáért jutalomban részesítette, a Kisbéri Polgármesteri Hivatallal, Kisbér Város Önkormányzatával, a városi intézményekkel jogviszonyban álló személyek részére az egész éves munkájuk elismeréseként egyszeri díjazást állapított meg</w:t>
      </w:r>
      <w:r w:rsidRPr="00215969">
        <w:rPr>
          <w:sz w:val="20"/>
          <w:szCs w:val="20"/>
        </w:rPr>
        <w:t>.</w:t>
      </w:r>
    </w:p>
    <w:p w:rsidR="000F2EB9" w:rsidRPr="00215969" w:rsidRDefault="000F2EB9" w:rsidP="000F2EB9">
      <w:pPr>
        <w:ind w:left="3544"/>
        <w:rPr>
          <w:sz w:val="20"/>
          <w:szCs w:val="20"/>
        </w:rPr>
      </w:pPr>
    </w:p>
    <w:p w:rsidR="000F2EB9" w:rsidRPr="00215969" w:rsidRDefault="000F2EB9" w:rsidP="000F2EB9">
      <w:pPr>
        <w:ind w:left="3544"/>
        <w:rPr>
          <w:sz w:val="20"/>
          <w:szCs w:val="20"/>
        </w:rPr>
      </w:pPr>
      <w:r>
        <w:rPr>
          <w:sz w:val="20"/>
          <w:szCs w:val="20"/>
        </w:rPr>
        <w:t>A jutalom és az egyszeri díjazás kifizetése megtörtént</w:t>
      </w:r>
      <w:r w:rsidRPr="00215969">
        <w:rPr>
          <w:sz w:val="20"/>
          <w:szCs w:val="20"/>
        </w:rPr>
        <w:t xml:space="preserve">. </w:t>
      </w:r>
    </w:p>
    <w:p w:rsidR="000E5464" w:rsidRDefault="000E5464" w:rsidP="00EC3A6E">
      <w:pPr>
        <w:spacing w:line="100" w:lineRule="atLeast"/>
        <w:rPr>
          <w:rFonts w:cs="Times New Roman"/>
          <w:sz w:val="21"/>
          <w:szCs w:val="21"/>
        </w:rPr>
      </w:pPr>
    </w:p>
    <w:p w:rsidR="00BF034D" w:rsidRPr="008D7704" w:rsidRDefault="00BF034D" w:rsidP="00BF034D">
      <w:pPr>
        <w:rPr>
          <w:rFonts w:cs="Times New Roman"/>
          <w:sz w:val="21"/>
          <w:szCs w:val="21"/>
        </w:rPr>
      </w:pPr>
    </w:p>
    <w:p w:rsidR="00EC3A6E" w:rsidRDefault="00EC3A6E" w:rsidP="00204D35">
      <w:pPr>
        <w:tabs>
          <w:tab w:val="left" w:pos="3255"/>
        </w:tabs>
        <w:rPr>
          <w:sz w:val="21"/>
          <w:szCs w:val="21"/>
        </w:rPr>
      </w:pPr>
    </w:p>
    <w:p w:rsidR="00204D35" w:rsidRDefault="00204D35" w:rsidP="00204D35">
      <w:pPr>
        <w:tabs>
          <w:tab w:val="left" w:pos="3255"/>
        </w:tabs>
        <w:rPr>
          <w:sz w:val="21"/>
          <w:szCs w:val="21"/>
        </w:rPr>
      </w:pPr>
      <w:r>
        <w:rPr>
          <w:sz w:val="21"/>
          <w:szCs w:val="21"/>
        </w:rPr>
        <w:t>A testület a fenti jelentést egyhangúan elfogadta.</w:t>
      </w:r>
    </w:p>
    <w:p w:rsidR="00204D35" w:rsidRDefault="00204D35" w:rsidP="00204D35">
      <w:pPr>
        <w:tabs>
          <w:tab w:val="left" w:pos="3255"/>
        </w:tabs>
        <w:rPr>
          <w:sz w:val="21"/>
          <w:szCs w:val="21"/>
        </w:rPr>
      </w:pPr>
    </w:p>
    <w:p w:rsidR="00204D35" w:rsidRDefault="00204D35" w:rsidP="00204D35">
      <w:pPr>
        <w:tabs>
          <w:tab w:val="left" w:pos="3255"/>
        </w:tabs>
        <w:rPr>
          <w:sz w:val="21"/>
          <w:szCs w:val="21"/>
        </w:rPr>
      </w:pPr>
      <w:r>
        <w:rPr>
          <w:sz w:val="21"/>
          <w:szCs w:val="21"/>
        </w:rPr>
        <w:t xml:space="preserve">A polgármester ezután tájékoztatta a testületet a két ülés között eltelt </w:t>
      </w:r>
      <w:proofErr w:type="gramStart"/>
      <w:r>
        <w:rPr>
          <w:sz w:val="21"/>
          <w:szCs w:val="21"/>
        </w:rPr>
        <w:t>eseményekről :</w:t>
      </w:r>
      <w:proofErr w:type="gramEnd"/>
      <w:r>
        <w:rPr>
          <w:sz w:val="21"/>
          <w:szCs w:val="21"/>
        </w:rPr>
        <w:t xml:space="preserve"> </w:t>
      </w:r>
    </w:p>
    <w:p w:rsidR="00204D35" w:rsidRDefault="00204D35" w:rsidP="00204D35">
      <w:pPr>
        <w:tabs>
          <w:tab w:val="left" w:pos="3255"/>
        </w:tabs>
        <w:rPr>
          <w:sz w:val="21"/>
          <w:szCs w:val="21"/>
        </w:rPr>
      </w:pPr>
    </w:p>
    <w:p w:rsidR="00204D35" w:rsidRPr="00EE4975" w:rsidRDefault="00204D35" w:rsidP="00204D35">
      <w:pPr>
        <w:tabs>
          <w:tab w:val="left" w:pos="3255"/>
        </w:tabs>
        <w:rPr>
          <w:b/>
          <w:bCs/>
          <w:sz w:val="21"/>
          <w:szCs w:val="21"/>
        </w:rPr>
      </w:pPr>
      <w:r w:rsidRPr="00EE4975">
        <w:rPr>
          <w:b/>
          <w:bCs/>
          <w:sz w:val="21"/>
          <w:szCs w:val="21"/>
        </w:rPr>
        <w:t>A polgármester</w:t>
      </w:r>
    </w:p>
    <w:p w:rsidR="00204D35" w:rsidRDefault="00204D35" w:rsidP="00204D35">
      <w:pPr>
        <w:tabs>
          <w:tab w:val="left" w:pos="3255"/>
        </w:tabs>
        <w:rPr>
          <w:b/>
          <w:bCs/>
          <w:sz w:val="21"/>
          <w:szCs w:val="21"/>
        </w:rPr>
      </w:pPr>
    </w:p>
    <w:p w:rsidR="00204D35" w:rsidRDefault="00204D35" w:rsidP="00204D35">
      <w:pPr>
        <w:tabs>
          <w:tab w:val="left" w:pos="3255"/>
        </w:tabs>
        <w:rPr>
          <w:bCs/>
          <w:sz w:val="21"/>
          <w:szCs w:val="21"/>
        </w:rPr>
      </w:pPr>
      <w:proofErr w:type="gramStart"/>
      <w:r w:rsidRPr="00EE4975">
        <w:rPr>
          <w:b/>
          <w:bCs/>
          <w:sz w:val="21"/>
          <w:szCs w:val="21"/>
        </w:rPr>
        <w:t>a</w:t>
      </w:r>
      <w:proofErr w:type="gramEnd"/>
      <w:r w:rsidRPr="00EE4975">
        <w:rPr>
          <w:b/>
          <w:bCs/>
          <w:sz w:val="21"/>
          <w:szCs w:val="21"/>
        </w:rPr>
        <w:t xml:space="preserve">/ </w:t>
      </w:r>
      <w:r w:rsidR="00EF6534">
        <w:rPr>
          <w:b/>
          <w:bCs/>
          <w:sz w:val="21"/>
          <w:szCs w:val="21"/>
        </w:rPr>
        <w:t>Személyesen átadta</w:t>
      </w:r>
      <w:r>
        <w:rPr>
          <w:b/>
          <w:bCs/>
          <w:sz w:val="21"/>
          <w:szCs w:val="21"/>
        </w:rPr>
        <w:t xml:space="preserve"> </w:t>
      </w:r>
      <w:r w:rsidR="00020B1E">
        <w:rPr>
          <w:bCs/>
          <w:sz w:val="21"/>
          <w:szCs w:val="21"/>
        </w:rPr>
        <w:t>a</w:t>
      </w:r>
      <w:r w:rsidR="00EF6534">
        <w:rPr>
          <w:bCs/>
          <w:sz w:val="21"/>
          <w:szCs w:val="21"/>
        </w:rPr>
        <w:t>z önkormányzati intézmények dolgozóinak az év végi jutalmakat;</w:t>
      </w:r>
      <w:r>
        <w:rPr>
          <w:bCs/>
          <w:sz w:val="21"/>
          <w:szCs w:val="21"/>
        </w:rPr>
        <w:t xml:space="preserve"> </w:t>
      </w:r>
    </w:p>
    <w:p w:rsidR="000F2EB9" w:rsidRDefault="000F2EB9" w:rsidP="00204D35">
      <w:pPr>
        <w:tabs>
          <w:tab w:val="left" w:pos="3255"/>
        </w:tabs>
        <w:rPr>
          <w:sz w:val="21"/>
          <w:szCs w:val="21"/>
        </w:rPr>
      </w:pPr>
    </w:p>
    <w:p w:rsidR="00204D35" w:rsidRPr="00EF6534" w:rsidRDefault="00204D35" w:rsidP="00204D35">
      <w:pPr>
        <w:tabs>
          <w:tab w:val="left" w:pos="3255"/>
        </w:tabs>
        <w:rPr>
          <w:sz w:val="21"/>
          <w:szCs w:val="21"/>
        </w:rPr>
      </w:pPr>
      <w:r w:rsidRPr="00EE4975">
        <w:rPr>
          <w:b/>
          <w:bCs/>
          <w:sz w:val="21"/>
          <w:szCs w:val="21"/>
        </w:rPr>
        <w:t xml:space="preserve">b/ </w:t>
      </w:r>
      <w:r w:rsidR="00EF6534">
        <w:rPr>
          <w:b/>
          <w:bCs/>
          <w:sz w:val="21"/>
          <w:szCs w:val="21"/>
        </w:rPr>
        <w:t>Részt vett</w:t>
      </w:r>
      <w:r w:rsidR="000B12BD">
        <w:rPr>
          <w:b/>
          <w:bCs/>
          <w:sz w:val="21"/>
          <w:szCs w:val="21"/>
        </w:rPr>
        <w:t xml:space="preserve"> </w:t>
      </w:r>
      <w:r w:rsidR="00EF6534">
        <w:rPr>
          <w:bCs/>
          <w:sz w:val="21"/>
          <w:szCs w:val="21"/>
        </w:rPr>
        <w:t>az Idősek Napja alkalmából tartott ünnepségen, ahol Czunyiné Dr. Bertalan Judit képviselő asszonnyal közösen köszöntötte a legidősebb kisbéri és hántai hölgyet, valamint a legidősebb kisbéri és hántai urat.</w:t>
      </w:r>
    </w:p>
    <w:p w:rsidR="00204D35" w:rsidRDefault="00204D35" w:rsidP="00204D35">
      <w:pPr>
        <w:tabs>
          <w:tab w:val="left" w:pos="3255"/>
        </w:tabs>
        <w:rPr>
          <w:sz w:val="21"/>
          <w:szCs w:val="21"/>
        </w:rPr>
      </w:pPr>
    </w:p>
    <w:p w:rsidR="00204D35" w:rsidRDefault="0024696A" w:rsidP="00204D35">
      <w:pPr>
        <w:spacing w:line="100" w:lineRule="atLeast"/>
        <w:rPr>
          <w:sz w:val="21"/>
          <w:szCs w:val="21"/>
        </w:rPr>
      </w:pPr>
      <w:proofErr w:type="gramStart"/>
      <w:r>
        <w:rPr>
          <w:b/>
          <w:bCs/>
          <w:sz w:val="21"/>
          <w:szCs w:val="21"/>
        </w:rPr>
        <w:t>c</w:t>
      </w:r>
      <w:r w:rsidR="00204D35" w:rsidRPr="00EE4975">
        <w:rPr>
          <w:b/>
          <w:bCs/>
          <w:sz w:val="21"/>
          <w:szCs w:val="21"/>
        </w:rPr>
        <w:t xml:space="preserve">/ </w:t>
      </w:r>
      <w:r w:rsidR="00AE21B7">
        <w:rPr>
          <w:b/>
          <w:sz w:val="21"/>
          <w:szCs w:val="21"/>
        </w:rPr>
        <w:t>Részt vett</w:t>
      </w:r>
      <w:r w:rsidR="00AE21B7">
        <w:rPr>
          <w:sz w:val="21"/>
          <w:szCs w:val="21"/>
        </w:rPr>
        <w:t xml:space="preserve"> </w:t>
      </w:r>
      <w:r w:rsidR="00915491">
        <w:rPr>
          <w:sz w:val="21"/>
          <w:szCs w:val="21"/>
        </w:rPr>
        <w:t xml:space="preserve">a </w:t>
      </w:r>
      <w:r w:rsidR="00EF6534" w:rsidRPr="00436189">
        <w:rPr>
          <w:rFonts w:eastAsia="Times New Roman" w:cs="Times New Roman"/>
          <w:spacing w:val="-15"/>
          <w:kern w:val="36"/>
          <w:sz w:val="21"/>
          <w:szCs w:val="21"/>
          <w:lang w:eastAsia="hu-HU"/>
        </w:rPr>
        <w:t xml:space="preserve">2017. november 20.-án délután </w:t>
      </w:r>
      <w:hyperlink r:id="rId6" w:history="1">
        <w:r w:rsidR="00EF6534" w:rsidRPr="00436189">
          <w:rPr>
            <w:rFonts w:eastAsia="Times New Roman" w:cs="Times New Roman"/>
            <w:kern w:val="36"/>
            <w:sz w:val="21"/>
            <w:szCs w:val="21"/>
            <w:lang w:eastAsia="hu-HU"/>
          </w:rPr>
          <w:t>Farkas Gábor</w:t>
        </w:r>
      </w:hyperlink>
      <w:r w:rsidR="00EF6534" w:rsidRPr="00436189">
        <w:rPr>
          <w:rFonts w:eastAsia="Times New Roman" w:cs="Times New Roman"/>
          <w:spacing w:val="-15"/>
          <w:kern w:val="36"/>
          <w:sz w:val="21"/>
          <w:szCs w:val="21"/>
          <w:lang w:eastAsia="hu-HU"/>
        </w:rPr>
        <w:t xml:space="preserve"> </w:t>
      </w:r>
      <w:r w:rsidR="00EF6534" w:rsidRPr="00436189">
        <w:rPr>
          <w:rFonts w:eastAsia="Times New Roman" w:cs="Times New Roman"/>
          <w:sz w:val="21"/>
          <w:szCs w:val="21"/>
          <w:lang w:eastAsia="hu-HU"/>
        </w:rPr>
        <w:t xml:space="preserve">r. dandártábornok, rendőrségi főtanácsos, a </w:t>
      </w:r>
      <w:r w:rsidR="00EF6534" w:rsidRPr="00436189">
        <w:rPr>
          <w:rFonts w:cs="Times New Roman"/>
          <w:sz w:val="21"/>
          <w:szCs w:val="21"/>
        </w:rPr>
        <w:t xml:space="preserve">Komárom-Esztergom megyei rendőr-főkapitányság vezetője és </w:t>
      </w:r>
      <w:hyperlink r:id="rId7" w:history="1">
        <w:r w:rsidR="00EF6534" w:rsidRPr="00436189">
          <w:rPr>
            <w:rFonts w:eastAsia="Times New Roman" w:cs="Times New Roman"/>
            <w:kern w:val="36"/>
            <w:sz w:val="21"/>
            <w:szCs w:val="21"/>
            <w:lang w:eastAsia="hu-HU"/>
          </w:rPr>
          <w:t>dr. Szalay Péter</w:t>
        </w:r>
      </w:hyperlink>
      <w:r w:rsidR="00EF6534" w:rsidRPr="00436189">
        <w:rPr>
          <w:rFonts w:eastAsia="Times New Roman" w:cs="Times New Roman"/>
          <w:spacing w:val="-15"/>
          <w:kern w:val="36"/>
          <w:sz w:val="21"/>
          <w:szCs w:val="21"/>
          <w:lang w:eastAsia="hu-HU"/>
        </w:rPr>
        <w:t xml:space="preserve"> </w:t>
      </w:r>
      <w:r w:rsidR="00EF6534" w:rsidRPr="00436189">
        <w:rPr>
          <w:rFonts w:eastAsia="Times New Roman" w:cs="Times New Roman"/>
          <w:sz w:val="21"/>
          <w:szCs w:val="21"/>
          <w:lang w:eastAsia="hu-HU"/>
        </w:rPr>
        <w:t>c. r. alezredes</w:t>
      </w:r>
      <w:r w:rsidR="00EF6534" w:rsidRPr="00436189">
        <w:rPr>
          <w:rFonts w:cs="Times New Roman"/>
          <w:sz w:val="21"/>
          <w:szCs w:val="21"/>
        </w:rPr>
        <w:t xml:space="preserve"> a</w:t>
      </w:r>
      <w:proofErr w:type="gramEnd"/>
      <w:r w:rsidR="00EF6534" w:rsidRPr="00436189">
        <w:rPr>
          <w:rFonts w:cs="Times New Roman"/>
          <w:sz w:val="21"/>
          <w:szCs w:val="21"/>
        </w:rPr>
        <w:t xml:space="preserve"> </w:t>
      </w:r>
      <w:hyperlink r:id="rId8" w:history="1">
        <w:r w:rsidR="00EF6534" w:rsidRPr="00A72861">
          <w:rPr>
            <w:rStyle w:val="Hiperhivatkozs"/>
            <w:bCs/>
            <w:color w:val="auto"/>
            <w:sz w:val="21"/>
            <w:szCs w:val="21"/>
            <w:u w:val="none"/>
          </w:rPr>
          <w:t>Kisbér Rendőrkapitányság</w:t>
        </w:r>
      </w:hyperlink>
      <w:r w:rsidR="00EF6534" w:rsidRPr="00A72861">
        <w:rPr>
          <w:rFonts w:cs="Times New Roman"/>
          <w:sz w:val="21"/>
          <w:szCs w:val="21"/>
        </w:rPr>
        <w:t xml:space="preserve"> </w:t>
      </w:r>
      <w:r w:rsidR="00EF6534" w:rsidRPr="00436189">
        <w:rPr>
          <w:rFonts w:cs="Times New Roman"/>
          <w:sz w:val="21"/>
          <w:szCs w:val="21"/>
        </w:rPr>
        <w:t xml:space="preserve">vezetője </w:t>
      </w:r>
      <w:r w:rsidR="00A72861">
        <w:rPr>
          <w:rFonts w:cs="Times New Roman"/>
          <w:sz w:val="21"/>
          <w:szCs w:val="21"/>
        </w:rPr>
        <w:t xml:space="preserve">által </w:t>
      </w:r>
      <w:r w:rsidR="00EF6534" w:rsidRPr="00436189">
        <w:rPr>
          <w:rFonts w:cs="Times New Roman"/>
          <w:sz w:val="21"/>
          <w:szCs w:val="21"/>
        </w:rPr>
        <w:t>tartott járási</w:t>
      </w:r>
      <w:r w:rsidR="00A72861">
        <w:rPr>
          <w:rFonts w:cs="Times New Roman"/>
          <w:sz w:val="21"/>
          <w:szCs w:val="21"/>
        </w:rPr>
        <w:t xml:space="preserve"> közbiztonsági egyeztető fórumon</w:t>
      </w:r>
      <w:r w:rsidR="00EF6534" w:rsidRPr="00436189">
        <w:rPr>
          <w:rFonts w:cs="Times New Roman"/>
          <w:sz w:val="21"/>
          <w:szCs w:val="21"/>
        </w:rPr>
        <w:t xml:space="preserve"> a Kisbéri Polgármesteri Hivatalban.</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r>
        <w:rPr>
          <w:sz w:val="21"/>
          <w:szCs w:val="21"/>
        </w:rPr>
        <w:t>d/</w:t>
      </w:r>
      <w:r w:rsidR="00A72861">
        <w:rPr>
          <w:sz w:val="21"/>
          <w:szCs w:val="21"/>
        </w:rPr>
        <w:t xml:space="preserve"> Részt vett a megyei klíma konferencián;</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proofErr w:type="gramStart"/>
      <w:r>
        <w:rPr>
          <w:sz w:val="21"/>
          <w:szCs w:val="21"/>
        </w:rPr>
        <w:t>e</w:t>
      </w:r>
      <w:proofErr w:type="gramEnd"/>
      <w:r>
        <w:rPr>
          <w:sz w:val="21"/>
          <w:szCs w:val="21"/>
        </w:rPr>
        <w:t>/</w:t>
      </w:r>
      <w:r w:rsidR="00A72861">
        <w:rPr>
          <w:sz w:val="21"/>
          <w:szCs w:val="21"/>
        </w:rPr>
        <w:t xml:space="preserve"> Részt vett a Zsivótzky Kör ülésén a Kiskastélyban</w:t>
      </w:r>
      <w:r w:rsidR="001C0702">
        <w:rPr>
          <w:sz w:val="21"/>
          <w:szCs w:val="21"/>
        </w:rPr>
        <w:t>;</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proofErr w:type="gramStart"/>
      <w:r>
        <w:rPr>
          <w:sz w:val="21"/>
          <w:szCs w:val="21"/>
        </w:rPr>
        <w:t>f</w:t>
      </w:r>
      <w:proofErr w:type="gramEnd"/>
      <w:r>
        <w:rPr>
          <w:sz w:val="21"/>
          <w:szCs w:val="21"/>
        </w:rPr>
        <w:t>/</w:t>
      </w:r>
      <w:r w:rsidR="00A72861">
        <w:rPr>
          <w:sz w:val="21"/>
          <w:szCs w:val="21"/>
        </w:rPr>
        <w:t xml:space="preserve"> Részt vett az Adventi </w:t>
      </w:r>
      <w:r w:rsidR="001C0702">
        <w:rPr>
          <w:sz w:val="21"/>
          <w:szCs w:val="21"/>
        </w:rPr>
        <w:t xml:space="preserve">I. </w:t>
      </w:r>
      <w:r w:rsidR="00A72861">
        <w:rPr>
          <w:sz w:val="21"/>
          <w:szCs w:val="21"/>
        </w:rPr>
        <w:t>gyertyagyújtási rende</w:t>
      </w:r>
      <w:r w:rsidR="001C0702">
        <w:rPr>
          <w:sz w:val="21"/>
          <w:szCs w:val="21"/>
        </w:rPr>
        <w:t>zvényen</w:t>
      </w:r>
      <w:r w:rsidR="00A72861">
        <w:rPr>
          <w:sz w:val="21"/>
          <w:szCs w:val="21"/>
        </w:rPr>
        <w:t>;</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proofErr w:type="gramStart"/>
      <w:r>
        <w:rPr>
          <w:sz w:val="21"/>
          <w:szCs w:val="21"/>
        </w:rPr>
        <w:t>g</w:t>
      </w:r>
      <w:proofErr w:type="gramEnd"/>
      <w:r>
        <w:rPr>
          <w:sz w:val="21"/>
          <w:szCs w:val="21"/>
        </w:rPr>
        <w:t>/</w:t>
      </w:r>
      <w:r w:rsidR="001C0702">
        <w:rPr>
          <w:sz w:val="21"/>
          <w:szCs w:val="21"/>
        </w:rPr>
        <w:t xml:space="preserve"> Részt vett a Spartacus Egyesület évzáró ünnepségén;</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proofErr w:type="gramStart"/>
      <w:r>
        <w:rPr>
          <w:sz w:val="21"/>
          <w:szCs w:val="21"/>
        </w:rPr>
        <w:t>h</w:t>
      </w:r>
      <w:proofErr w:type="gramEnd"/>
      <w:r>
        <w:rPr>
          <w:sz w:val="21"/>
          <w:szCs w:val="21"/>
        </w:rPr>
        <w:t>/</w:t>
      </w:r>
      <w:r w:rsidR="001C0702">
        <w:rPr>
          <w:sz w:val="21"/>
          <w:szCs w:val="21"/>
        </w:rPr>
        <w:t xml:space="preserve"> Részt vett a </w:t>
      </w:r>
      <w:proofErr w:type="spellStart"/>
      <w:r w:rsidR="001C0702">
        <w:rPr>
          <w:sz w:val="21"/>
          <w:szCs w:val="21"/>
        </w:rPr>
        <w:t>WAMK-ban</w:t>
      </w:r>
      <w:proofErr w:type="spellEnd"/>
      <w:r w:rsidR="001C0702">
        <w:rPr>
          <w:sz w:val="21"/>
          <w:szCs w:val="21"/>
        </w:rPr>
        <w:t xml:space="preserve"> tartott felzárkóztató fórumon;</w:t>
      </w:r>
    </w:p>
    <w:p w:rsidR="000F2EB9" w:rsidRDefault="000F2EB9" w:rsidP="00204D35">
      <w:pPr>
        <w:spacing w:line="100" w:lineRule="atLeast"/>
        <w:rPr>
          <w:sz w:val="21"/>
          <w:szCs w:val="21"/>
        </w:rPr>
      </w:pPr>
    </w:p>
    <w:p w:rsidR="000F2EB9" w:rsidRDefault="000F2EB9" w:rsidP="00204D35">
      <w:pPr>
        <w:spacing w:line="100" w:lineRule="atLeast"/>
        <w:rPr>
          <w:sz w:val="21"/>
          <w:szCs w:val="21"/>
        </w:rPr>
      </w:pPr>
      <w:r>
        <w:rPr>
          <w:sz w:val="21"/>
          <w:szCs w:val="21"/>
        </w:rPr>
        <w:t>i/</w:t>
      </w:r>
      <w:r w:rsidR="00A72861">
        <w:rPr>
          <w:sz w:val="21"/>
          <w:szCs w:val="21"/>
        </w:rPr>
        <w:t xml:space="preserve"> Bejelentette, hogy a Deák Ferenc utcai felújítás II. ütemének műszaki átadása megtörtént.</w:t>
      </w:r>
    </w:p>
    <w:p w:rsidR="000F2EB9" w:rsidRDefault="000F2EB9" w:rsidP="00204D35">
      <w:pPr>
        <w:spacing w:line="100" w:lineRule="atLeast"/>
        <w:rPr>
          <w:sz w:val="21"/>
          <w:szCs w:val="21"/>
        </w:rPr>
      </w:pPr>
    </w:p>
    <w:p w:rsidR="00204D35" w:rsidRPr="00C364D5" w:rsidRDefault="00C53A1E" w:rsidP="00204D35">
      <w:pPr>
        <w:spacing w:line="100" w:lineRule="atLeast"/>
        <w:rPr>
          <w:sz w:val="21"/>
          <w:szCs w:val="21"/>
        </w:rPr>
      </w:pPr>
      <w:r>
        <w:rPr>
          <w:sz w:val="21"/>
          <w:szCs w:val="21"/>
        </w:rPr>
        <w:t xml:space="preserve">A testület </w:t>
      </w:r>
      <w:proofErr w:type="gramStart"/>
      <w:r>
        <w:rPr>
          <w:sz w:val="21"/>
          <w:szCs w:val="21"/>
        </w:rPr>
        <w:t>egyhangúlag</w:t>
      </w:r>
      <w:proofErr w:type="gramEnd"/>
      <w:r>
        <w:rPr>
          <w:sz w:val="21"/>
          <w:szCs w:val="21"/>
        </w:rPr>
        <w:t xml:space="preserve"> tudomásul vette</w:t>
      </w:r>
      <w:r w:rsidR="00204D35">
        <w:rPr>
          <w:sz w:val="21"/>
          <w:szCs w:val="21"/>
        </w:rPr>
        <w:t xml:space="preserve"> a tájékoztatót.</w:t>
      </w:r>
    </w:p>
    <w:p w:rsidR="005429C6" w:rsidRPr="00F60DE6" w:rsidRDefault="005429C6" w:rsidP="003141CF">
      <w:pPr>
        <w:tabs>
          <w:tab w:val="left" w:pos="3255"/>
        </w:tabs>
        <w:rPr>
          <w:sz w:val="20"/>
          <w:szCs w:val="20"/>
        </w:rPr>
      </w:pPr>
      <w:r>
        <w:rPr>
          <w:rFonts w:cs="Times New Roman"/>
          <w:sz w:val="21"/>
          <w:szCs w:val="21"/>
        </w:rPr>
        <w:t xml:space="preserve"> </w:t>
      </w:r>
    </w:p>
    <w:p w:rsidR="002C5E15" w:rsidRPr="002C5E15" w:rsidRDefault="00380314" w:rsidP="00361226">
      <w:pPr>
        <w:pStyle w:val="Listaszerbekezds"/>
        <w:widowControl w:val="0"/>
        <w:numPr>
          <w:ilvl w:val="0"/>
          <w:numId w:val="1"/>
        </w:numPr>
        <w:suppressAutoHyphens/>
        <w:jc w:val="left"/>
        <w:rPr>
          <w:rFonts w:eastAsia="Times New Roman"/>
          <w:sz w:val="21"/>
          <w:szCs w:val="21"/>
          <w:lang w:eastAsia="hu-HU"/>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6F6B5F" w:rsidRPr="002C5E15">
        <w:rPr>
          <w:sz w:val="21"/>
          <w:szCs w:val="21"/>
        </w:rPr>
        <w:t xml:space="preserve"> </w:t>
      </w:r>
      <w:r w:rsidR="002C5E15" w:rsidRPr="002C5E15">
        <w:rPr>
          <w:sz w:val="21"/>
          <w:szCs w:val="21"/>
        </w:rPr>
        <w:t>Kisbér Város Önkormányzata 2017. évi költségvetése módosítása</w:t>
      </w:r>
      <w:r w:rsidR="002C5E15" w:rsidRPr="002C5E15">
        <w:rPr>
          <w:rFonts w:eastAsia="Times New Roman"/>
          <w:sz w:val="21"/>
          <w:szCs w:val="21"/>
          <w:lang w:eastAsia="hu-HU"/>
        </w:rPr>
        <w:t>.</w:t>
      </w:r>
    </w:p>
    <w:p w:rsidR="000F1D92" w:rsidRPr="00482ED5" w:rsidRDefault="000F1D92" w:rsidP="000F1D92">
      <w:pPr>
        <w:rPr>
          <w:sz w:val="21"/>
          <w:szCs w:val="21"/>
        </w:rPr>
      </w:pPr>
      <w:r w:rsidRPr="00482ED5">
        <w:rPr>
          <w:sz w:val="21"/>
          <w:szCs w:val="21"/>
        </w:rPr>
        <w:t xml:space="preserve">Önkormányzatunk 2017. évi költségvetési rendeletének módosítása </w:t>
      </w:r>
      <w:r>
        <w:rPr>
          <w:sz w:val="21"/>
          <w:szCs w:val="21"/>
        </w:rPr>
        <w:t xml:space="preserve">a </w:t>
      </w:r>
      <w:proofErr w:type="spellStart"/>
      <w:r w:rsidRPr="00482ED5">
        <w:rPr>
          <w:sz w:val="21"/>
          <w:szCs w:val="21"/>
        </w:rPr>
        <w:t>kiadásnemek</w:t>
      </w:r>
      <w:proofErr w:type="spellEnd"/>
      <w:r w:rsidRPr="00482ED5">
        <w:rPr>
          <w:sz w:val="21"/>
          <w:szCs w:val="21"/>
        </w:rPr>
        <w:t xml:space="preserve"> közötti belső átcsoportosítás, valamint a hivatal által pályázati támogatásból alkalmazott </w:t>
      </w:r>
      <w:proofErr w:type="spellStart"/>
      <w:r w:rsidRPr="00482ED5">
        <w:rPr>
          <w:sz w:val="21"/>
          <w:szCs w:val="21"/>
        </w:rPr>
        <w:t>rehab</w:t>
      </w:r>
      <w:proofErr w:type="spellEnd"/>
      <w:r w:rsidRPr="00482ED5">
        <w:rPr>
          <w:sz w:val="21"/>
          <w:szCs w:val="21"/>
        </w:rPr>
        <w:t xml:space="preserve"> foglalkoztatott bérének és járulékainak beépítése miatt szükséges. </w:t>
      </w:r>
    </w:p>
    <w:p w:rsidR="000F1D92" w:rsidRPr="00482ED5" w:rsidRDefault="000F1D92" w:rsidP="000F1D92">
      <w:pPr>
        <w:rPr>
          <w:sz w:val="21"/>
          <w:szCs w:val="21"/>
        </w:rPr>
      </w:pPr>
      <w:r>
        <w:rPr>
          <w:sz w:val="21"/>
          <w:szCs w:val="21"/>
        </w:rPr>
        <w:t>A</w:t>
      </w:r>
      <w:r w:rsidRPr="00482ED5">
        <w:rPr>
          <w:sz w:val="21"/>
          <w:szCs w:val="21"/>
        </w:rPr>
        <w:t xml:space="preserve"> bevételeket</w:t>
      </w:r>
      <w:r>
        <w:rPr>
          <w:sz w:val="21"/>
          <w:szCs w:val="21"/>
        </w:rPr>
        <w:t xml:space="preserve"> és kiadásokat figyelembe véve ö</w:t>
      </w:r>
      <w:r w:rsidRPr="00482ED5">
        <w:rPr>
          <w:sz w:val="21"/>
          <w:szCs w:val="21"/>
        </w:rPr>
        <w:t>nkormányzatunk 2017. évi költségvetésének főösszege 4.016.671.039,</w:t>
      </w:r>
      <w:proofErr w:type="gramStart"/>
      <w:r w:rsidRPr="00482ED5">
        <w:rPr>
          <w:sz w:val="21"/>
          <w:szCs w:val="21"/>
        </w:rPr>
        <w:t>-  Ft-ról</w:t>
      </w:r>
      <w:proofErr w:type="gramEnd"/>
      <w:r>
        <w:rPr>
          <w:sz w:val="21"/>
          <w:szCs w:val="21"/>
        </w:rPr>
        <w:t xml:space="preserve"> 4.017.556.759,- Ft-ra emelkedett</w:t>
      </w:r>
      <w:r w:rsidRPr="00482ED5">
        <w:rPr>
          <w:sz w:val="21"/>
          <w:szCs w:val="21"/>
        </w:rPr>
        <w:t xml:space="preserve">.   </w:t>
      </w:r>
    </w:p>
    <w:p w:rsidR="00C36C1F" w:rsidRDefault="00C36C1F" w:rsidP="002C5E15">
      <w:pPr>
        <w:widowControl w:val="0"/>
        <w:suppressAutoHyphens/>
        <w:jc w:val="left"/>
        <w:rPr>
          <w:sz w:val="21"/>
          <w:szCs w:val="21"/>
        </w:rPr>
      </w:pPr>
    </w:p>
    <w:p w:rsidR="000F1D92" w:rsidRPr="002C5E15" w:rsidRDefault="000F1D92" w:rsidP="002C5E15">
      <w:pPr>
        <w:widowControl w:val="0"/>
        <w:suppressAutoHyphens/>
        <w:jc w:val="left"/>
        <w:rPr>
          <w:sz w:val="21"/>
          <w:szCs w:val="21"/>
        </w:rPr>
      </w:pPr>
      <w:r>
        <w:rPr>
          <w:sz w:val="21"/>
          <w:szCs w:val="21"/>
        </w:rPr>
        <w:t>A testület a módosítást egyhangúlag elfogadta.</w:t>
      </w:r>
    </w:p>
    <w:p w:rsidR="001610F0" w:rsidRPr="001610F0" w:rsidRDefault="001610F0" w:rsidP="001610F0">
      <w:pPr>
        <w:widowControl w:val="0"/>
        <w:suppressAutoHyphens/>
        <w:jc w:val="left"/>
        <w:rPr>
          <w:sz w:val="21"/>
          <w:szCs w:val="21"/>
        </w:rPr>
      </w:pPr>
    </w:p>
    <w:p w:rsidR="002C5E15" w:rsidRPr="003671D7" w:rsidRDefault="00284D78" w:rsidP="00361226">
      <w:pPr>
        <w:pStyle w:val="Listaszerbekezds"/>
        <w:widowControl w:val="0"/>
        <w:numPr>
          <w:ilvl w:val="0"/>
          <w:numId w:val="1"/>
        </w:numPr>
        <w:suppressAutoHyphens/>
        <w:rPr>
          <w:bCs/>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bCs/>
          <w:sz w:val="21"/>
          <w:szCs w:val="21"/>
        </w:rPr>
        <w:t>Az egyes szociális és gyermekvédelmi ellátási formák helyi szabályozásáról szóló</w:t>
      </w:r>
      <w:r w:rsidR="002C5E15" w:rsidRPr="002C5E15">
        <w:rPr>
          <w:sz w:val="21"/>
          <w:szCs w:val="21"/>
        </w:rPr>
        <w:t xml:space="preserve"> önkormányzati rendelet módosítása.</w:t>
      </w:r>
    </w:p>
    <w:p w:rsidR="003671D7" w:rsidRDefault="009A6979" w:rsidP="003671D7">
      <w:pPr>
        <w:pStyle w:val="NormlWeb"/>
        <w:spacing w:before="0" w:after="0"/>
        <w:jc w:val="both"/>
        <w:rPr>
          <w:rFonts w:eastAsiaTheme="minorHAnsi" w:cstheme="minorHAnsi"/>
          <w:bCs/>
          <w:color w:val="auto"/>
          <w:kern w:val="0"/>
          <w:sz w:val="21"/>
          <w:szCs w:val="21"/>
          <w:lang w:eastAsia="en-US"/>
        </w:rPr>
      </w:pPr>
      <w:r>
        <w:rPr>
          <w:sz w:val="21"/>
          <w:szCs w:val="21"/>
        </w:rPr>
        <w:t>A testület az alábbi módosítást fogadta el.</w:t>
      </w:r>
    </w:p>
    <w:p w:rsidR="009A6979" w:rsidRDefault="009A6979" w:rsidP="003671D7">
      <w:pPr>
        <w:pStyle w:val="NormlWeb"/>
        <w:spacing w:before="0" w:after="0"/>
        <w:jc w:val="both"/>
        <w:rPr>
          <w:rFonts w:eastAsiaTheme="minorHAnsi" w:cstheme="minorHAnsi"/>
          <w:bCs/>
          <w:color w:val="auto"/>
          <w:kern w:val="0"/>
          <w:sz w:val="21"/>
          <w:szCs w:val="21"/>
          <w:lang w:eastAsia="en-US"/>
        </w:rPr>
      </w:pPr>
    </w:p>
    <w:p w:rsidR="003671D7" w:rsidRPr="00EC659F" w:rsidRDefault="003671D7" w:rsidP="003671D7">
      <w:pPr>
        <w:pStyle w:val="NormlWeb"/>
        <w:spacing w:before="0" w:after="0"/>
        <w:jc w:val="both"/>
        <w:rPr>
          <w:sz w:val="21"/>
          <w:szCs w:val="21"/>
        </w:rPr>
      </w:pPr>
      <w:r w:rsidRPr="00EC659F">
        <w:rPr>
          <w:sz w:val="21"/>
          <w:szCs w:val="21"/>
        </w:rPr>
        <w:t>Kisbér Város Önkormányzatának Képviselő-testülete a gyermekek védelméről és a gyámügyi igazgatásról szóló 1997. évi XXXI. törvény 29. § (1), (2) bekezdés e) pontjában kapott felhatalmazás alapján, Magyarország helyi önkormányzatairól szóló 2011. évi CLXXXIX. törvény 13. § (1) bekezdés 8. pontjában meghatározott feladatkörében eljárva a következőket rendeli el:</w:t>
      </w:r>
    </w:p>
    <w:p w:rsidR="003671D7" w:rsidRPr="00EC659F" w:rsidRDefault="003671D7" w:rsidP="003671D7">
      <w:pPr>
        <w:pStyle w:val="NormlWeb"/>
        <w:spacing w:before="0" w:after="0"/>
        <w:jc w:val="both"/>
        <w:rPr>
          <w:sz w:val="21"/>
          <w:szCs w:val="21"/>
        </w:rPr>
      </w:pPr>
    </w:p>
    <w:p w:rsidR="003671D7" w:rsidRPr="00EC659F" w:rsidRDefault="003671D7" w:rsidP="003671D7">
      <w:pPr>
        <w:rPr>
          <w:rFonts w:cs="Times New Roman"/>
          <w:sz w:val="21"/>
          <w:szCs w:val="21"/>
        </w:rPr>
      </w:pPr>
      <w:r w:rsidRPr="00EC659F">
        <w:rPr>
          <w:rFonts w:cs="Times New Roman"/>
          <w:sz w:val="21"/>
          <w:szCs w:val="21"/>
        </w:rPr>
        <w:t xml:space="preserve">1.§ Kisbér Város Önkormányzatának Képviselő-testülete az egyes szociális és gyermekvédelmi ellátási formák helyi szabályozásáról szóló 3/2015. (II.13.) önkormányzati rendelet (továbbiakban: Rendelet) 20. § (1) bekezdése helyében a következő rendelkezés lép: </w:t>
      </w:r>
    </w:p>
    <w:p w:rsidR="003671D7" w:rsidRPr="00EC659F" w:rsidRDefault="003671D7" w:rsidP="003671D7">
      <w:pPr>
        <w:tabs>
          <w:tab w:val="left" w:pos="567"/>
        </w:tabs>
        <w:rPr>
          <w:rFonts w:cs="Times New Roman"/>
          <w:sz w:val="21"/>
          <w:szCs w:val="21"/>
        </w:rPr>
      </w:pPr>
    </w:p>
    <w:p w:rsidR="003671D7" w:rsidRPr="00EC659F" w:rsidRDefault="003671D7" w:rsidP="003671D7">
      <w:pPr>
        <w:tabs>
          <w:tab w:val="left" w:pos="567"/>
        </w:tabs>
        <w:rPr>
          <w:rFonts w:cs="Times New Roman"/>
          <w:sz w:val="21"/>
          <w:szCs w:val="21"/>
        </w:rPr>
      </w:pPr>
      <w:r w:rsidRPr="00EC659F">
        <w:rPr>
          <w:rFonts w:cs="Times New Roman"/>
          <w:sz w:val="21"/>
          <w:szCs w:val="21"/>
        </w:rPr>
        <w:t xml:space="preserve">„20.§ (1) Rendkívüli élethelyzethez nyújtott rendkívüli támogatásra jogosult az a személy, akinek családjában az egy főre jutó havi jövedelem nem haladja meg a </w:t>
      </w:r>
      <w:r w:rsidRPr="00EC659F">
        <w:rPr>
          <w:rFonts w:cs="Times New Roman"/>
          <w:b/>
          <w:bCs/>
          <w:sz w:val="21"/>
          <w:szCs w:val="21"/>
        </w:rPr>
        <w:t>110.000.</w:t>
      </w:r>
      <w:r w:rsidRPr="00EC659F">
        <w:rPr>
          <w:rFonts w:cs="Times New Roman"/>
          <w:sz w:val="21"/>
          <w:szCs w:val="21"/>
        </w:rPr>
        <w:t xml:space="preserve"> forintot, egyedül élő esetén a </w:t>
      </w:r>
      <w:r w:rsidRPr="00EC659F">
        <w:rPr>
          <w:rFonts w:cs="Times New Roman"/>
          <w:b/>
          <w:bCs/>
          <w:sz w:val="21"/>
          <w:szCs w:val="21"/>
        </w:rPr>
        <w:t>120.000.</w:t>
      </w:r>
      <w:r w:rsidRPr="00EC659F">
        <w:rPr>
          <w:rFonts w:cs="Times New Roman"/>
          <w:sz w:val="21"/>
          <w:szCs w:val="21"/>
        </w:rPr>
        <w:t xml:space="preserve"> forintot.”</w:t>
      </w:r>
    </w:p>
    <w:p w:rsidR="003671D7" w:rsidRPr="00EC659F" w:rsidRDefault="003671D7" w:rsidP="003671D7">
      <w:pPr>
        <w:pStyle w:val="NormlWeb"/>
        <w:spacing w:before="0" w:after="0"/>
        <w:jc w:val="both"/>
        <w:rPr>
          <w:sz w:val="21"/>
          <w:szCs w:val="21"/>
        </w:rPr>
      </w:pPr>
      <w:r w:rsidRPr="00EC659F">
        <w:rPr>
          <w:sz w:val="21"/>
          <w:szCs w:val="21"/>
        </w:rPr>
        <w:t> </w:t>
      </w:r>
    </w:p>
    <w:p w:rsidR="003671D7" w:rsidRPr="00EC659F" w:rsidRDefault="003671D7" w:rsidP="003671D7">
      <w:pPr>
        <w:pStyle w:val="NormlWeb"/>
        <w:spacing w:before="0" w:after="0"/>
        <w:jc w:val="both"/>
        <w:rPr>
          <w:sz w:val="21"/>
          <w:szCs w:val="21"/>
        </w:rPr>
      </w:pPr>
      <w:r w:rsidRPr="00EC659F">
        <w:rPr>
          <w:sz w:val="21"/>
          <w:szCs w:val="21"/>
        </w:rPr>
        <w:t>2.§ A Rendelet 9. melléklete helyébe jelen rendelet 1. melléklete lép.</w:t>
      </w:r>
    </w:p>
    <w:p w:rsidR="003671D7" w:rsidRPr="00EC659F" w:rsidRDefault="003671D7" w:rsidP="003671D7">
      <w:pPr>
        <w:pStyle w:val="NormlWeb"/>
        <w:spacing w:before="0" w:after="0"/>
        <w:jc w:val="both"/>
        <w:rPr>
          <w:sz w:val="21"/>
          <w:szCs w:val="21"/>
        </w:rPr>
      </w:pPr>
    </w:p>
    <w:p w:rsidR="003671D7" w:rsidRPr="00EC659F" w:rsidRDefault="003671D7" w:rsidP="003671D7">
      <w:pPr>
        <w:pStyle w:val="NormlWeb"/>
        <w:spacing w:before="0" w:after="0"/>
        <w:jc w:val="both"/>
        <w:rPr>
          <w:sz w:val="21"/>
          <w:szCs w:val="21"/>
        </w:rPr>
      </w:pPr>
      <w:r w:rsidRPr="00EC659F">
        <w:rPr>
          <w:sz w:val="21"/>
          <w:szCs w:val="21"/>
        </w:rPr>
        <w:t>3.§ (1) Ezen rendelet 1.§</w:t>
      </w:r>
      <w:proofErr w:type="spellStart"/>
      <w:r w:rsidRPr="00EC659F">
        <w:rPr>
          <w:sz w:val="21"/>
          <w:szCs w:val="21"/>
        </w:rPr>
        <w:t>-</w:t>
      </w:r>
      <w:proofErr w:type="gramStart"/>
      <w:r w:rsidRPr="00EC659F">
        <w:rPr>
          <w:sz w:val="21"/>
          <w:szCs w:val="21"/>
        </w:rPr>
        <w:t>a</w:t>
      </w:r>
      <w:proofErr w:type="spellEnd"/>
      <w:proofErr w:type="gramEnd"/>
      <w:r w:rsidRPr="00EC659F">
        <w:rPr>
          <w:sz w:val="21"/>
          <w:szCs w:val="21"/>
        </w:rPr>
        <w:t xml:space="preserve"> a rendelet kihirdetését követő napon lép hatályba</w:t>
      </w:r>
    </w:p>
    <w:p w:rsidR="003671D7" w:rsidRPr="00EC659F" w:rsidRDefault="003671D7" w:rsidP="003671D7">
      <w:pPr>
        <w:pStyle w:val="NormlWeb"/>
        <w:spacing w:before="0" w:after="0"/>
        <w:jc w:val="both"/>
        <w:rPr>
          <w:sz w:val="21"/>
          <w:szCs w:val="21"/>
        </w:rPr>
      </w:pPr>
      <w:r w:rsidRPr="00EC659F">
        <w:rPr>
          <w:sz w:val="21"/>
          <w:szCs w:val="21"/>
        </w:rPr>
        <w:t>(2) Ezen rendelet 2.§</w:t>
      </w:r>
      <w:proofErr w:type="spellStart"/>
      <w:r w:rsidRPr="00EC659F">
        <w:rPr>
          <w:sz w:val="21"/>
          <w:szCs w:val="21"/>
        </w:rPr>
        <w:t>-a</w:t>
      </w:r>
      <w:proofErr w:type="spellEnd"/>
      <w:r w:rsidRPr="00EC659F">
        <w:rPr>
          <w:sz w:val="21"/>
          <w:szCs w:val="21"/>
        </w:rPr>
        <w:t xml:space="preserve"> 2018. január 1. napján lép hatályba.</w:t>
      </w:r>
    </w:p>
    <w:p w:rsidR="003671D7" w:rsidRPr="00EC659F" w:rsidRDefault="003671D7" w:rsidP="009A6979">
      <w:pPr>
        <w:pStyle w:val="NormlWeb"/>
        <w:spacing w:before="0" w:after="0"/>
        <w:jc w:val="both"/>
        <w:rPr>
          <w:sz w:val="21"/>
          <w:szCs w:val="21"/>
        </w:rPr>
      </w:pPr>
      <w:r w:rsidRPr="00EC659F">
        <w:rPr>
          <w:sz w:val="21"/>
          <w:szCs w:val="21"/>
        </w:rPr>
        <w:t> </w:t>
      </w:r>
    </w:p>
    <w:p w:rsidR="003671D7" w:rsidRPr="00EC659F" w:rsidRDefault="003671D7" w:rsidP="003671D7">
      <w:pPr>
        <w:pStyle w:val="NormlWeb"/>
        <w:spacing w:before="0" w:after="0"/>
        <w:jc w:val="center"/>
        <w:rPr>
          <w:sz w:val="21"/>
          <w:szCs w:val="21"/>
        </w:rPr>
      </w:pPr>
      <w:r w:rsidRPr="00EC659F">
        <w:rPr>
          <w:i/>
          <w:iCs/>
          <w:sz w:val="21"/>
          <w:szCs w:val="21"/>
        </w:rPr>
        <w:t xml:space="preserve">1. </w:t>
      </w:r>
      <w:proofErr w:type="gramStart"/>
      <w:r w:rsidRPr="00EC659F">
        <w:rPr>
          <w:i/>
          <w:iCs/>
          <w:sz w:val="21"/>
          <w:szCs w:val="21"/>
        </w:rPr>
        <w:t>melléklet .</w:t>
      </w:r>
      <w:proofErr w:type="gramEnd"/>
      <w:r w:rsidRPr="00EC659F">
        <w:rPr>
          <w:i/>
          <w:iCs/>
          <w:sz w:val="21"/>
          <w:szCs w:val="21"/>
        </w:rPr>
        <w:t>... /2017. (XII.8.) önkormányzati rendelethez</w:t>
      </w:r>
    </w:p>
    <w:p w:rsidR="003671D7" w:rsidRPr="00EC659F" w:rsidRDefault="003671D7" w:rsidP="003671D7">
      <w:pPr>
        <w:pStyle w:val="Nincstrkz"/>
        <w:rPr>
          <w:rFonts w:ascii="Times New Roman" w:hAnsi="Times New Roman" w:cs="Times New Roman"/>
          <w:i/>
          <w:sz w:val="21"/>
          <w:szCs w:val="21"/>
          <w:u w:val="single"/>
        </w:rPr>
      </w:pPr>
    </w:p>
    <w:p w:rsidR="003671D7" w:rsidRPr="00EC659F" w:rsidRDefault="003671D7" w:rsidP="003671D7">
      <w:pPr>
        <w:jc w:val="center"/>
        <w:rPr>
          <w:rFonts w:cs="Times New Roman"/>
          <w:i/>
          <w:iCs/>
          <w:spacing w:val="-20"/>
          <w:sz w:val="21"/>
          <w:szCs w:val="21"/>
          <w:u w:val="single"/>
        </w:rPr>
      </w:pPr>
      <w:r w:rsidRPr="00EC659F">
        <w:rPr>
          <w:rFonts w:cs="Times New Roman"/>
          <w:i/>
          <w:iCs/>
          <w:spacing w:val="-20"/>
          <w:sz w:val="21"/>
          <w:szCs w:val="21"/>
          <w:u w:val="single"/>
        </w:rPr>
        <w:t>9. melléklet a 3/2015. (II.13.) önkormányzati rendelethez</w:t>
      </w:r>
    </w:p>
    <w:p w:rsidR="003671D7" w:rsidRPr="00EC659F" w:rsidRDefault="003671D7" w:rsidP="003671D7">
      <w:pPr>
        <w:tabs>
          <w:tab w:val="left" w:pos="1260"/>
          <w:tab w:val="left" w:pos="8100"/>
        </w:tabs>
        <w:jc w:val="center"/>
        <w:rPr>
          <w:rFonts w:cs="Times New Roman"/>
          <w:sz w:val="21"/>
          <w:szCs w:val="21"/>
        </w:rPr>
      </w:pPr>
    </w:p>
    <w:p w:rsidR="003671D7" w:rsidRPr="00EC659F" w:rsidRDefault="003671D7" w:rsidP="003671D7">
      <w:pPr>
        <w:tabs>
          <w:tab w:val="left" w:pos="1260"/>
          <w:tab w:val="left" w:pos="8100"/>
        </w:tabs>
        <w:rPr>
          <w:rFonts w:cs="Times New Roman"/>
          <w:sz w:val="21"/>
          <w:szCs w:val="21"/>
        </w:rPr>
      </w:pPr>
      <w:r w:rsidRPr="00EC659F">
        <w:rPr>
          <w:rFonts w:cs="Times New Roman"/>
          <w:sz w:val="21"/>
          <w:szCs w:val="21"/>
        </w:rPr>
        <w:t xml:space="preserve">A gyermekek napközbeni ellátásáért fizetendő </w:t>
      </w:r>
      <w:proofErr w:type="gramStart"/>
      <w:r w:rsidRPr="00EC659F">
        <w:rPr>
          <w:rFonts w:cs="Times New Roman"/>
          <w:sz w:val="21"/>
          <w:szCs w:val="21"/>
        </w:rPr>
        <w:t>nettó térítési</w:t>
      </w:r>
      <w:proofErr w:type="gramEnd"/>
      <w:r w:rsidRPr="00EC659F">
        <w:rPr>
          <w:rFonts w:cs="Times New Roman"/>
          <w:sz w:val="21"/>
          <w:szCs w:val="21"/>
        </w:rPr>
        <w:t xml:space="preserve"> díjak az egyez intézményekben:</w:t>
      </w:r>
    </w:p>
    <w:p w:rsidR="003671D7" w:rsidRPr="00EC659F" w:rsidRDefault="003671D7" w:rsidP="003671D7">
      <w:pPr>
        <w:tabs>
          <w:tab w:val="left" w:pos="1260"/>
          <w:tab w:val="left" w:pos="8100"/>
        </w:tabs>
        <w:rPr>
          <w:rFonts w:cs="Times New Roman"/>
          <w:sz w:val="21"/>
          <w:szCs w:val="21"/>
        </w:rPr>
      </w:pPr>
    </w:p>
    <w:p w:rsidR="003671D7" w:rsidRPr="00EC659F" w:rsidRDefault="003671D7" w:rsidP="003671D7">
      <w:pPr>
        <w:tabs>
          <w:tab w:val="left" w:pos="1260"/>
          <w:tab w:val="left" w:pos="8100"/>
        </w:tabs>
        <w:rPr>
          <w:rFonts w:cs="Times New Roman"/>
          <w:b/>
          <w:bCs/>
          <w:sz w:val="21"/>
          <w:szCs w:val="21"/>
        </w:rPr>
      </w:pPr>
      <w:r w:rsidRPr="00EC659F">
        <w:rPr>
          <w:rFonts w:cs="Times New Roman"/>
          <w:b/>
          <w:bCs/>
          <w:sz w:val="21"/>
          <w:szCs w:val="21"/>
        </w:rPr>
        <w:t>KVT KIKI Petőfi Sándor Általános Iskola konyha Kisbér:</w:t>
      </w:r>
    </w:p>
    <w:p w:rsidR="003671D7" w:rsidRPr="00EC659F" w:rsidRDefault="003671D7" w:rsidP="003671D7">
      <w:pPr>
        <w:tabs>
          <w:tab w:val="left" w:pos="1260"/>
          <w:tab w:val="left" w:pos="8100"/>
        </w:tabs>
        <w:rPr>
          <w:rFonts w:cs="Times New Roman"/>
          <w:sz w:val="21"/>
          <w:szCs w:val="21"/>
        </w:rPr>
      </w:pPr>
    </w:p>
    <w:p w:rsidR="003671D7" w:rsidRPr="00EC659F" w:rsidRDefault="003671D7" w:rsidP="003671D7">
      <w:pPr>
        <w:tabs>
          <w:tab w:val="left" w:pos="1260"/>
          <w:tab w:val="left" w:pos="4860"/>
          <w:tab w:val="left" w:pos="6379"/>
        </w:tabs>
        <w:ind w:firstLine="540"/>
        <w:rPr>
          <w:rFonts w:cs="Times New Roman"/>
          <w:sz w:val="21"/>
          <w:szCs w:val="21"/>
        </w:rPr>
      </w:pPr>
      <w:r w:rsidRPr="00EC659F">
        <w:rPr>
          <w:rFonts w:cs="Times New Roman"/>
          <w:sz w:val="21"/>
          <w:szCs w:val="21"/>
        </w:rPr>
        <w:t>- Óvodások</w:t>
      </w:r>
      <w:r w:rsidRPr="00EC659F">
        <w:rPr>
          <w:rFonts w:cs="Times New Roman"/>
          <w:sz w:val="21"/>
          <w:szCs w:val="21"/>
        </w:rPr>
        <w:tab/>
      </w:r>
      <w:r w:rsidRPr="00EC659F">
        <w:rPr>
          <w:rFonts w:cs="Times New Roman"/>
          <w:sz w:val="21"/>
          <w:szCs w:val="21"/>
        </w:rPr>
        <w:tab/>
        <w:t>323 Ft / fő / nap</w:t>
      </w:r>
    </w:p>
    <w:p w:rsidR="003671D7" w:rsidRPr="00EC659F" w:rsidRDefault="003671D7" w:rsidP="003671D7">
      <w:pPr>
        <w:tabs>
          <w:tab w:val="left" w:pos="1260"/>
          <w:tab w:val="left" w:pos="3420"/>
          <w:tab w:val="left" w:pos="8100"/>
        </w:tabs>
        <w:ind w:firstLine="900"/>
        <w:rPr>
          <w:rFonts w:cs="Times New Roman"/>
          <w:sz w:val="21"/>
          <w:szCs w:val="21"/>
        </w:rPr>
      </w:pPr>
      <w:proofErr w:type="gramStart"/>
      <w:r w:rsidRPr="00EC659F">
        <w:rPr>
          <w:rFonts w:cs="Times New Roman"/>
          <w:sz w:val="21"/>
          <w:szCs w:val="21"/>
        </w:rPr>
        <w:t>ebből</w:t>
      </w:r>
      <w:proofErr w:type="gramEnd"/>
      <w:r w:rsidRPr="00EC659F">
        <w:rPr>
          <w:rFonts w:cs="Times New Roman"/>
          <w:sz w:val="21"/>
          <w:szCs w:val="21"/>
        </w:rPr>
        <w:t>:</w:t>
      </w:r>
    </w:p>
    <w:p w:rsidR="003671D7" w:rsidRPr="00EC659F" w:rsidRDefault="003671D7" w:rsidP="003671D7">
      <w:pPr>
        <w:tabs>
          <w:tab w:val="left" w:pos="1260"/>
          <w:tab w:val="left" w:pos="4860"/>
          <w:tab w:val="left" w:pos="6379"/>
        </w:tabs>
        <w:ind w:firstLine="1620"/>
        <w:rPr>
          <w:rFonts w:cs="Times New Roman"/>
          <w:sz w:val="21"/>
          <w:szCs w:val="21"/>
        </w:rPr>
      </w:pPr>
      <w:r w:rsidRPr="00EC659F">
        <w:rPr>
          <w:rFonts w:cs="Times New Roman"/>
          <w:sz w:val="21"/>
          <w:szCs w:val="21"/>
        </w:rPr>
        <w:t>- tízórai</w:t>
      </w:r>
      <w:proofErr w:type="gramStart"/>
      <w:r w:rsidRPr="00EC659F">
        <w:rPr>
          <w:rFonts w:cs="Times New Roman"/>
          <w:sz w:val="21"/>
          <w:szCs w:val="21"/>
        </w:rPr>
        <w:t>:</w:t>
      </w:r>
      <w:r w:rsidRPr="00EC659F">
        <w:rPr>
          <w:rFonts w:cs="Times New Roman"/>
          <w:sz w:val="21"/>
          <w:szCs w:val="21"/>
        </w:rPr>
        <w:tab/>
      </w:r>
      <w:r w:rsidRPr="00EC659F">
        <w:rPr>
          <w:rFonts w:cs="Times New Roman"/>
          <w:sz w:val="21"/>
          <w:szCs w:val="21"/>
        </w:rPr>
        <w:tab/>
        <w:t xml:space="preserve">  70</w:t>
      </w:r>
      <w:proofErr w:type="gramEnd"/>
      <w:r w:rsidRPr="00EC659F">
        <w:rPr>
          <w:rFonts w:cs="Times New Roman"/>
          <w:sz w:val="21"/>
          <w:szCs w:val="21"/>
        </w:rPr>
        <w:t xml:space="preserve"> Ft / fő / nap</w:t>
      </w:r>
    </w:p>
    <w:p w:rsidR="003671D7" w:rsidRPr="00EC659F" w:rsidRDefault="003671D7" w:rsidP="003671D7">
      <w:pPr>
        <w:tabs>
          <w:tab w:val="left" w:pos="1260"/>
          <w:tab w:val="left" w:pos="4860"/>
          <w:tab w:val="left" w:pos="6379"/>
        </w:tabs>
        <w:ind w:firstLine="1620"/>
        <w:rPr>
          <w:rFonts w:cs="Times New Roman"/>
          <w:sz w:val="21"/>
          <w:szCs w:val="21"/>
        </w:rPr>
      </w:pPr>
      <w:r w:rsidRPr="00EC659F">
        <w:rPr>
          <w:rFonts w:cs="Times New Roman"/>
          <w:sz w:val="21"/>
          <w:szCs w:val="21"/>
        </w:rPr>
        <w:t>- ebéd:</w:t>
      </w:r>
      <w:r w:rsidRPr="00EC659F">
        <w:rPr>
          <w:rFonts w:cs="Times New Roman"/>
          <w:sz w:val="21"/>
          <w:szCs w:val="21"/>
        </w:rPr>
        <w:tab/>
      </w:r>
      <w:r w:rsidRPr="00EC659F">
        <w:rPr>
          <w:rFonts w:cs="Times New Roman"/>
          <w:sz w:val="21"/>
          <w:szCs w:val="21"/>
        </w:rPr>
        <w:tab/>
        <w:t>183 Ft / fő / nap</w:t>
      </w:r>
    </w:p>
    <w:p w:rsidR="003671D7" w:rsidRPr="00EC659F" w:rsidRDefault="003671D7" w:rsidP="003671D7">
      <w:pPr>
        <w:tabs>
          <w:tab w:val="left" w:pos="1260"/>
          <w:tab w:val="left" w:pos="4860"/>
          <w:tab w:val="left" w:pos="6379"/>
        </w:tabs>
        <w:ind w:firstLine="1620"/>
        <w:rPr>
          <w:rFonts w:cs="Times New Roman"/>
          <w:sz w:val="21"/>
          <w:szCs w:val="21"/>
        </w:rPr>
      </w:pPr>
      <w:r w:rsidRPr="00EC659F">
        <w:rPr>
          <w:rFonts w:cs="Times New Roman"/>
          <w:sz w:val="21"/>
          <w:szCs w:val="21"/>
        </w:rPr>
        <w:t>- uzsonna</w:t>
      </w:r>
      <w:proofErr w:type="gramStart"/>
      <w:r w:rsidRPr="00EC659F">
        <w:rPr>
          <w:rFonts w:cs="Times New Roman"/>
          <w:sz w:val="21"/>
          <w:szCs w:val="21"/>
        </w:rPr>
        <w:t>:</w:t>
      </w:r>
      <w:r w:rsidRPr="00EC659F">
        <w:rPr>
          <w:rFonts w:cs="Times New Roman"/>
          <w:sz w:val="21"/>
          <w:szCs w:val="21"/>
        </w:rPr>
        <w:tab/>
        <w:t xml:space="preserve"> </w:t>
      </w:r>
      <w:r w:rsidRPr="00EC659F">
        <w:rPr>
          <w:rFonts w:cs="Times New Roman"/>
          <w:sz w:val="21"/>
          <w:szCs w:val="21"/>
        </w:rPr>
        <w:tab/>
        <w:t xml:space="preserve">  70</w:t>
      </w:r>
      <w:proofErr w:type="gramEnd"/>
      <w:r w:rsidRPr="00EC659F">
        <w:rPr>
          <w:rFonts w:cs="Times New Roman"/>
          <w:sz w:val="21"/>
          <w:szCs w:val="21"/>
        </w:rPr>
        <w:t xml:space="preserve"> Ft / fő / nap</w:t>
      </w:r>
    </w:p>
    <w:p w:rsidR="003671D7" w:rsidRPr="00EC659F" w:rsidRDefault="003671D7" w:rsidP="003671D7">
      <w:pPr>
        <w:tabs>
          <w:tab w:val="left" w:pos="1260"/>
          <w:tab w:val="left" w:pos="4860"/>
        </w:tabs>
        <w:ind w:firstLine="540"/>
        <w:rPr>
          <w:rFonts w:cs="Times New Roman"/>
          <w:sz w:val="21"/>
          <w:szCs w:val="21"/>
        </w:rPr>
      </w:pPr>
      <w:r w:rsidRPr="00EC659F">
        <w:rPr>
          <w:rFonts w:cs="Times New Roman"/>
          <w:sz w:val="21"/>
          <w:szCs w:val="21"/>
        </w:rPr>
        <w:t>- Általános iskola napközi</w:t>
      </w:r>
      <w:r w:rsidRPr="00EC659F">
        <w:rPr>
          <w:rFonts w:cs="Times New Roman"/>
          <w:sz w:val="21"/>
          <w:szCs w:val="21"/>
        </w:rPr>
        <w:tab/>
      </w:r>
      <w:r w:rsidRPr="00EC659F">
        <w:rPr>
          <w:rFonts w:cs="Times New Roman"/>
          <w:sz w:val="21"/>
          <w:szCs w:val="21"/>
        </w:rPr>
        <w:tab/>
      </w:r>
      <w:r w:rsidRPr="00EC659F">
        <w:rPr>
          <w:rFonts w:cs="Times New Roman"/>
          <w:sz w:val="21"/>
          <w:szCs w:val="21"/>
        </w:rPr>
        <w:tab/>
      </w:r>
      <w:r w:rsidRPr="00EC659F">
        <w:rPr>
          <w:rFonts w:cs="Times New Roman"/>
          <w:sz w:val="21"/>
          <w:szCs w:val="21"/>
        </w:rPr>
        <w:tab/>
        <w:t>386 Ft / fő / nap</w:t>
      </w:r>
    </w:p>
    <w:p w:rsidR="003671D7" w:rsidRPr="00EC659F" w:rsidRDefault="003671D7" w:rsidP="003671D7">
      <w:pPr>
        <w:tabs>
          <w:tab w:val="left" w:pos="1260"/>
          <w:tab w:val="left" w:pos="4860"/>
          <w:tab w:val="left" w:pos="6379"/>
        </w:tabs>
        <w:ind w:firstLine="540"/>
        <w:rPr>
          <w:rFonts w:cs="Times New Roman"/>
          <w:sz w:val="21"/>
          <w:szCs w:val="21"/>
        </w:rPr>
      </w:pPr>
      <w:r w:rsidRPr="00EC659F">
        <w:rPr>
          <w:rFonts w:cs="Times New Roman"/>
          <w:sz w:val="21"/>
          <w:szCs w:val="21"/>
        </w:rPr>
        <w:t>- Általános iskola menza</w:t>
      </w:r>
      <w:r w:rsidRPr="00EC659F">
        <w:rPr>
          <w:rFonts w:cs="Times New Roman"/>
          <w:sz w:val="21"/>
          <w:szCs w:val="21"/>
        </w:rPr>
        <w:tab/>
      </w:r>
      <w:r w:rsidRPr="00EC659F">
        <w:rPr>
          <w:rFonts w:cs="Times New Roman"/>
          <w:sz w:val="21"/>
          <w:szCs w:val="21"/>
        </w:rPr>
        <w:tab/>
        <w:t>264 Ft / fő / nap</w:t>
      </w:r>
    </w:p>
    <w:p w:rsidR="003671D7" w:rsidRPr="00EC659F" w:rsidRDefault="003671D7" w:rsidP="003671D7">
      <w:pPr>
        <w:tabs>
          <w:tab w:val="left" w:pos="1260"/>
          <w:tab w:val="left" w:pos="4860"/>
          <w:tab w:val="left" w:pos="6237"/>
        </w:tabs>
        <w:ind w:firstLine="540"/>
        <w:rPr>
          <w:rFonts w:cs="Times New Roman"/>
          <w:sz w:val="21"/>
          <w:szCs w:val="21"/>
        </w:rPr>
      </w:pPr>
      <w:r w:rsidRPr="00EC659F">
        <w:rPr>
          <w:rFonts w:cs="Times New Roman"/>
          <w:sz w:val="21"/>
          <w:szCs w:val="21"/>
        </w:rPr>
        <w:t xml:space="preserve">- Gimnázium, szakközépiskolai </w:t>
      </w:r>
      <w:proofErr w:type="gramStart"/>
      <w:r w:rsidRPr="00EC659F">
        <w:rPr>
          <w:rFonts w:cs="Times New Roman"/>
          <w:sz w:val="21"/>
          <w:szCs w:val="21"/>
        </w:rPr>
        <w:t>tanulók</w:t>
      </w:r>
      <w:r w:rsidRPr="00EC659F">
        <w:rPr>
          <w:rFonts w:cs="Times New Roman"/>
          <w:sz w:val="21"/>
          <w:szCs w:val="21"/>
        </w:rPr>
        <w:tab/>
      </w:r>
      <w:r w:rsidRPr="00EC659F">
        <w:rPr>
          <w:rFonts w:cs="Times New Roman"/>
          <w:sz w:val="21"/>
          <w:szCs w:val="21"/>
        </w:rPr>
        <w:tab/>
        <w:t xml:space="preserve">   338</w:t>
      </w:r>
      <w:proofErr w:type="gramEnd"/>
      <w:r w:rsidRPr="00EC659F">
        <w:rPr>
          <w:rFonts w:cs="Times New Roman"/>
          <w:sz w:val="21"/>
          <w:szCs w:val="21"/>
        </w:rPr>
        <w:t xml:space="preserve"> Ft / fő / nap</w:t>
      </w:r>
    </w:p>
    <w:p w:rsidR="001610F0" w:rsidRDefault="001610F0" w:rsidP="001610F0">
      <w:pPr>
        <w:pStyle w:val="Listaszerbekezds"/>
        <w:widowControl w:val="0"/>
        <w:suppressAutoHyphens/>
        <w:jc w:val="left"/>
        <w:rPr>
          <w:sz w:val="21"/>
          <w:szCs w:val="21"/>
        </w:rPr>
      </w:pPr>
    </w:p>
    <w:p w:rsidR="002C5E15" w:rsidRPr="002C5E15" w:rsidRDefault="006F6B5F" w:rsidP="00361226">
      <w:pPr>
        <w:pStyle w:val="Listaszerbekezds"/>
        <w:widowControl w:val="0"/>
        <w:numPr>
          <w:ilvl w:val="0"/>
          <w:numId w:val="1"/>
        </w:numPr>
        <w:suppressAutoHyphens/>
        <w:jc w:val="left"/>
        <w:rPr>
          <w:rFonts w:eastAsia="Times New Roman"/>
          <w:sz w:val="21"/>
          <w:szCs w:val="21"/>
          <w:lang w:eastAsia="hu-HU"/>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rFonts w:eastAsia="Times New Roman"/>
          <w:sz w:val="21"/>
          <w:szCs w:val="21"/>
          <w:lang w:eastAsia="hu-HU"/>
        </w:rPr>
        <w:t>A településkép védelméről szóló önkormányzati rendelet véleményezése</w:t>
      </w:r>
      <w:r w:rsidR="002C5E15" w:rsidRPr="002C5E15">
        <w:rPr>
          <w:sz w:val="21"/>
          <w:szCs w:val="21"/>
        </w:rPr>
        <w:t>.</w:t>
      </w:r>
    </w:p>
    <w:p w:rsidR="00A9512C" w:rsidRPr="002C5E15" w:rsidRDefault="001D2E12" w:rsidP="002C5E15">
      <w:pPr>
        <w:widowControl w:val="0"/>
        <w:suppressAutoHyphens/>
        <w:jc w:val="left"/>
        <w:rPr>
          <w:rFonts w:cs="Times New Roman"/>
          <w:sz w:val="21"/>
          <w:szCs w:val="21"/>
          <w:lang w:eastAsia="hu-HU"/>
        </w:rPr>
      </w:pPr>
      <w:r>
        <w:rPr>
          <w:sz w:val="21"/>
          <w:szCs w:val="21"/>
        </w:rPr>
        <w:t>A testület 7 igen, és 1 tartózkodó szavazattal</w:t>
      </w:r>
      <w:r w:rsidR="00E37494">
        <w:rPr>
          <w:sz w:val="21"/>
          <w:szCs w:val="21"/>
        </w:rPr>
        <w:t xml:space="preserve"> elfogadta</w:t>
      </w:r>
      <w:r w:rsidR="00D53464">
        <w:rPr>
          <w:rFonts w:eastAsia="Times New Roman"/>
          <w:sz w:val="21"/>
          <w:szCs w:val="21"/>
          <w:lang w:eastAsia="hu-HU"/>
        </w:rPr>
        <w:t xml:space="preserve"> a</w:t>
      </w:r>
      <w:r w:rsidR="00D53464" w:rsidRPr="00D53464">
        <w:rPr>
          <w:rFonts w:eastAsia="Times New Roman"/>
          <w:sz w:val="21"/>
          <w:szCs w:val="21"/>
          <w:lang w:eastAsia="hu-HU"/>
        </w:rPr>
        <w:t xml:space="preserve"> </w:t>
      </w:r>
      <w:r w:rsidR="00D53464" w:rsidRPr="00D53464">
        <w:rPr>
          <w:sz w:val="21"/>
          <w:szCs w:val="21"/>
        </w:rPr>
        <w:t>településkép védelméről szóló önkormányzati rendelet</w:t>
      </w:r>
      <w:r w:rsidR="00D53464">
        <w:rPr>
          <w:sz w:val="21"/>
          <w:szCs w:val="21"/>
        </w:rPr>
        <w:t xml:space="preserve"> </w:t>
      </w:r>
      <w:r w:rsidR="00D53464" w:rsidRPr="00D53464">
        <w:rPr>
          <w:sz w:val="21"/>
          <w:szCs w:val="21"/>
        </w:rPr>
        <w:t>véleményezési eljárásáról szóló</w:t>
      </w:r>
      <w:r w:rsidR="00D53464">
        <w:rPr>
          <w:sz w:val="21"/>
          <w:szCs w:val="21"/>
        </w:rPr>
        <w:t xml:space="preserve"> tájékoztatást,</w:t>
      </w:r>
      <w:r w:rsidR="00E37494">
        <w:rPr>
          <w:rFonts w:eastAsia="Times New Roman"/>
          <w:sz w:val="21"/>
          <w:szCs w:val="21"/>
          <w:lang w:eastAsia="hu-HU"/>
        </w:rPr>
        <w:t xml:space="preserve"> amely jelen beszámoló végén az 1. számú mellékletben olvasható.</w:t>
      </w:r>
    </w:p>
    <w:p w:rsidR="001610F0" w:rsidRPr="001610F0" w:rsidRDefault="001610F0" w:rsidP="001610F0">
      <w:pPr>
        <w:widowControl w:val="0"/>
        <w:suppressAutoHyphens/>
        <w:jc w:val="left"/>
        <w:rPr>
          <w:rFonts w:cs="Times New Roman"/>
          <w:sz w:val="21"/>
          <w:szCs w:val="21"/>
          <w:lang w:eastAsia="hu-HU"/>
        </w:rPr>
      </w:pPr>
    </w:p>
    <w:p w:rsidR="002C5E15" w:rsidRPr="002C5E15" w:rsidRDefault="004234AB" w:rsidP="00361226">
      <w:pPr>
        <w:pStyle w:val="Listaszerbekezds"/>
        <w:widowControl w:val="0"/>
        <w:numPr>
          <w:ilvl w:val="0"/>
          <w:numId w:val="1"/>
        </w:numPr>
        <w:suppressAutoHyphens/>
        <w:jc w:val="left"/>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rFonts w:eastAsia="Times New Roman"/>
          <w:sz w:val="21"/>
          <w:szCs w:val="21"/>
          <w:lang w:eastAsia="hu-HU"/>
        </w:rPr>
        <w:t>Sebességkorlátozó tábla kihelyezése – általános iskola.</w:t>
      </w:r>
    </w:p>
    <w:p w:rsidR="001D2E12" w:rsidRDefault="001D2E12" w:rsidP="001D2E12">
      <w:pPr>
        <w:rPr>
          <w:sz w:val="21"/>
          <w:szCs w:val="21"/>
        </w:rPr>
      </w:pPr>
    </w:p>
    <w:p w:rsidR="001D2E12" w:rsidRPr="001D2E12" w:rsidRDefault="005D1BA0" w:rsidP="001D2E12">
      <w:pPr>
        <w:rPr>
          <w:sz w:val="21"/>
          <w:szCs w:val="21"/>
        </w:rPr>
      </w:pPr>
      <w:r>
        <w:rPr>
          <w:sz w:val="21"/>
          <w:szCs w:val="21"/>
        </w:rPr>
        <w:t xml:space="preserve">A testület 7 igen, és 1 tartózkodó szavazattal úgy </w:t>
      </w:r>
      <w:r w:rsidR="001D2E12">
        <w:rPr>
          <w:sz w:val="21"/>
          <w:szCs w:val="21"/>
        </w:rPr>
        <w:t xml:space="preserve">döntött, hogy </w:t>
      </w:r>
      <w:r w:rsidR="001D2E12" w:rsidRPr="001D2E12">
        <w:rPr>
          <w:sz w:val="21"/>
          <w:szCs w:val="21"/>
        </w:rPr>
        <w:t xml:space="preserve">kezdeményezi a Magyar Közút Nonprofit </w:t>
      </w:r>
      <w:proofErr w:type="spellStart"/>
      <w:r w:rsidR="001D2E12" w:rsidRPr="001D2E12">
        <w:rPr>
          <w:sz w:val="21"/>
          <w:szCs w:val="21"/>
        </w:rPr>
        <w:t>Zrt-nél</w:t>
      </w:r>
      <w:proofErr w:type="spellEnd"/>
      <w:r w:rsidR="001D2E12" w:rsidRPr="001D2E12">
        <w:rPr>
          <w:sz w:val="21"/>
          <w:szCs w:val="21"/>
        </w:rPr>
        <w:t xml:space="preserve"> 30 km/h-s sebességkorlátozó tábla kihelyezését a Táncsics Mihály Gimnázium, Szakközépiskola és Általános Iskola Petőfi Sándor Általános Iskolája Vásártér utca felöli bejáratához.</w:t>
      </w:r>
    </w:p>
    <w:p w:rsidR="008E0E9D" w:rsidRPr="002C5E15" w:rsidRDefault="008E0E9D" w:rsidP="002C5E15">
      <w:pPr>
        <w:widowControl w:val="0"/>
        <w:suppressAutoHyphens/>
        <w:rPr>
          <w:sz w:val="21"/>
          <w:szCs w:val="21"/>
        </w:rPr>
      </w:pPr>
    </w:p>
    <w:p w:rsidR="002C5E15" w:rsidRPr="002C5E15" w:rsidRDefault="007E25EA" w:rsidP="00361226">
      <w:pPr>
        <w:pStyle w:val="Listaszerbekezds"/>
        <w:widowControl w:val="0"/>
        <w:numPr>
          <w:ilvl w:val="0"/>
          <w:numId w:val="1"/>
        </w:numPr>
        <w:suppressAutoHyphens/>
        <w:jc w:val="left"/>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rFonts w:eastAsia="Times New Roman"/>
          <w:sz w:val="21"/>
          <w:szCs w:val="21"/>
          <w:lang w:eastAsia="hu-HU"/>
        </w:rPr>
        <w:t xml:space="preserve">Fakivágás </w:t>
      </w:r>
      <w:r w:rsidR="005D1BA0">
        <w:rPr>
          <w:rFonts w:eastAsia="Times New Roman"/>
          <w:sz w:val="21"/>
          <w:szCs w:val="21"/>
          <w:lang w:eastAsia="hu-HU"/>
        </w:rPr>
        <w:t>és nyesés.</w:t>
      </w:r>
    </w:p>
    <w:p w:rsidR="00554D81" w:rsidRDefault="00554D81" w:rsidP="002C5E15">
      <w:pPr>
        <w:widowControl w:val="0"/>
        <w:suppressAutoHyphens/>
        <w:jc w:val="left"/>
        <w:rPr>
          <w:rFonts w:cs="Times New Roman"/>
          <w:sz w:val="21"/>
          <w:szCs w:val="21"/>
        </w:rPr>
      </w:pPr>
    </w:p>
    <w:p w:rsidR="00361226" w:rsidRDefault="005D1BA0" w:rsidP="0090306D">
      <w:pPr>
        <w:rPr>
          <w:sz w:val="21"/>
          <w:szCs w:val="21"/>
        </w:rPr>
      </w:pPr>
      <w:r w:rsidRPr="00361226">
        <w:rPr>
          <w:rFonts w:cs="Times New Roman"/>
          <w:b/>
          <w:i/>
          <w:sz w:val="21"/>
          <w:szCs w:val="21"/>
        </w:rPr>
        <w:t>a/ Perczel Mór utca :</w:t>
      </w:r>
      <w:r w:rsidR="00361226">
        <w:rPr>
          <w:rFonts w:cs="Times New Roman"/>
          <w:sz w:val="21"/>
          <w:szCs w:val="21"/>
        </w:rPr>
        <w:t xml:space="preserve"> </w:t>
      </w:r>
      <w:r w:rsidR="00361226" w:rsidRPr="00333C38">
        <w:rPr>
          <w:sz w:val="21"/>
          <w:szCs w:val="21"/>
        </w:rPr>
        <w:t xml:space="preserve">A </w:t>
      </w:r>
      <w:r w:rsidR="00361226" w:rsidRPr="00361226">
        <w:rPr>
          <w:sz w:val="21"/>
          <w:szCs w:val="21"/>
        </w:rPr>
        <w:t>Perczel Mór utca</w:t>
      </w:r>
      <w:r w:rsidR="00361226" w:rsidRPr="00333C38">
        <w:rPr>
          <w:sz w:val="21"/>
          <w:szCs w:val="21"/>
        </w:rPr>
        <w:t xml:space="preserve"> vasútállomás felöl</w:t>
      </w:r>
      <w:r w:rsidR="00361226">
        <w:rPr>
          <w:sz w:val="21"/>
          <w:szCs w:val="21"/>
        </w:rPr>
        <w:t>i részén lakók fordultak az önkormányzathoz</w:t>
      </w:r>
      <w:r w:rsidR="00361226" w:rsidRPr="00333C38">
        <w:rPr>
          <w:sz w:val="21"/>
          <w:szCs w:val="21"/>
        </w:rPr>
        <w:t xml:space="preserve"> azzal a kérele</w:t>
      </w:r>
      <w:r w:rsidR="00361226">
        <w:rPr>
          <w:sz w:val="21"/>
          <w:szCs w:val="21"/>
        </w:rPr>
        <w:t xml:space="preserve">mmel, hogy a házaik előtt lévő, </w:t>
      </w:r>
      <w:proofErr w:type="gramStart"/>
      <w:r w:rsidR="00361226" w:rsidRPr="00333C38">
        <w:rPr>
          <w:sz w:val="21"/>
          <w:szCs w:val="21"/>
        </w:rPr>
        <w:t>japán akác</w:t>
      </w:r>
      <w:proofErr w:type="gramEnd"/>
      <w:r w:rsidR="00361226" w:rsidRPr="00333C38">
        <w:rPr>
          <w:sz w:val="21"/>
          <w:szCs w:val="21"/>
        </w:rPr>
        <w:t xml:space="preserve"> fasor fáit vágjuk vissza, fiatalítsuk meg, illetve vágjuk ki. A fák elöregedtek, több odvas közülük, mely odvakba lódarazsak költöznek, az elszáradt ágakat pedig a szél tördeli. A lakók féltik értékeiket és testi épségüket. Ha a fák kivágásra kerülnének, a helyükre ültetett fák gondozását, ápolását vállalják. </w:t>
      </w:r>
    </w:p>
    <w:p w:rsidR="0090306D" w:rsidRDefault="0090306D" w:rsidP="0090306D">
      <w:pPr>
        <w:rPr>
          <w:sz w:val="21"/>
          <w:szCs w:val="21"/>
        </w:rPr>
      </w:pPr>
    </w:p>
    <w:p w:rsidR="00361226" w:rsidRDefault="0090306D" w:rsidP="0090306D">
      <w:pPr>
        <w:rPr>
          <w:sz w:val="21"/>
          <w:szCs w:val="21"/>
        </w:rPr>
      </w:pPr>
      <w:r>
        <w:rPr>
          <w:sz w:val="21"/>
          <w:szCs w:val="21"/>
        </w:rPr>
        <w:t xml:space="preserve">A testület 5 igen és 3 nem szavazattal a következő határozatot </w:t>
      </w:r>
      <w:proofErr w:type="gramStart"/>
      <w:r>
        <w:rPr>
          <w:sz w:val="21"/>
          <w:szCs w:val="21"/>
        </w:rPr>
        <w:t>hozta :</w:t>
      </w:r>
      <w:proofErr w:type="gramEnd"/>
    </w:p>
    <w:p w:rsidR="00EC2AFC" w:rsidRPr="00EC2AFC" w:rsidRDefault="00EC2AFC" w:rsidP="00EC2AFC">
      <w:pPr>
        <w:rPr>
          <w:sz w:val="22"/>
        </w:rPr>
      </w:pPr>
    </w:p>
    <w:p w:rsidR="00EC2AFC" w:rsidRPr="00EC2AFC" w:rsidRDefault="00EC2AFC" w:rsidP="00EC2AFC">
      <w:pPr>
        <w:pStyle w:val="Listaszerbekezds"/>
        <w:framePr w:wrap="around" w:vAnchor="text" w:hAnchor="margin"/>
        <w:numPr>
          <w:ilvl w:val="0"/>
          <w:numId w:val="12"/>
        </w:numPr>
        <w:suppressOverlap/>
        <w:rPr>
          <w:sz w:val="22"/>
        </w:rPr>
      </w:pPr>
      <w:r w:rsidRPr="00EC2AFC">
        <w:rPr>
          <w:sz w:val="22"/>
        </w:rPr>
        <w:t>Kisbér Város Önkormányzatának Képviselő-testülete felhatalmazza a város polgármesterét a Perczel Mór utca Székesfehérvár-Pápa vasútvonal és a vasútállomás között található 11 db öreg, száraz, odvas fa kivágásához szükséges engedély beszerzésére.</w:t>
      </w:r>
    </w:p>
    <w:p w:rsidR="00EC2AFC" w:rsidRPr="00EC2AFC" w:rsidRDefault="00EC2AFC" w:rsidP="00EC2AFC">
      <w:pPr>
        <w:pStyle w:val="Listaszerbekezds"/>
        <w:framePr w:wrap="around" w:vAnchor="text" w:hAnchor="margin"/>
        <w:numPr>
          <w:ilvl w:val="0"/>
          <w:numId w:val="12"/>
        </w:numPr>
        <w:suppressOverlap/>
        <w:rPr>
          <w:sz w:val="22"/>
        </w:rPr>
      </w:pPr>
      <w:r w:rsidRPr="00EC2AFC">
        <w:rPr>
          <w:sz w:val="22"/>
        </w:rPr>
        <w:t xml:space="preserve">A fák kivágásával </w:t>
      </w:r>
      <w:proofErr w:type="spellStart"/>
      <w:r w:rsidRPr="00EC2AFC">
        <w:rPr>
          <w:sz w:val="22"/>
        </w:rPr>
        <w:t>Treier</w:t>
      </w:r>
      <w:proofErr w:type="spellEnd"/>
      <w:r w:rsidRPr="00EC2AFC">
        <w:rPr>
          <w:sz w:val="22"/>
        </w:rPr>
        <w:t xml:space="preserve"> Zoltán egyéni vállalkozót bízza meg az ajánlatában szereplő, vállalási díjon.</w:t>
      </w:r>
    </w:p>
    <w:p w:rsidR="00EC2AFC" w:rsidRPr="00EC2AFC" w:rsidRDefault="00EC2AFC" w:rsidP="00EC2AFC">
      <w:pPr>
        <w:pStyle w:val="Listaszerbekezds"/>
        <w:framePr w:wrap="around" w:vAnchor="text" w:hAnchor="margin"/>
        <w:numPr>
          <w:ilvl w:val="0"/>
          <w:numId w:val="12"/>
        </w:numPr>
        <w:suppressOverlap/>
        <w:rPr>
          <w:sz w:val="22"/>
        </w:rPr>
      </w:pPr>
      <w:r w:rsidRPr="00EC2AFC">
        <w:rPr>
          <w:sz w:val="22"/>
        </w:rPr>
        <w:t>Utasítja a Polgármesteri Hivatalt a fenti feladatra vonatkozó szerződés előkészítésére, és felhatalmazza a város polgármesterét annak aláírására.</w:t>
      </w:r>
    </w:p>
    <w:p w:rsidR="001610F0" w:rsidRDefault="00EC2AFC" w:rsidP="00EC2AFC">
      <w:pPr>
        <w:pStyle w:val="Listaszerbekezds"/>
        <w:numPr>
          <w:ilvl w:val="0"/>
          <w:numId w:val="12"/>
        </w:numPr>
        <w:rPr>
          <w:rFonts w:cs="Times New Roman"/>
          <w:sz w:val="21"/>
          <w:szCs w:val="21"/>
        </w:rPr>
      </w:pPr>
      <w:r w:rsidRPr="00EC2AFC">
        <w:rPr>
          <w:sz w:val="22"/>
        </w:rPr>
        <w:t xml:space="preserve">Utasítja továbbá a Polgármesteri Hivatalt, hogy a Köztársaság utcai platánfák visszanyesésére, 1 db száraz és 1 db veszélyes fa kivágására érkezett ajánlat részletezését kérje be az ajánlatot adó </w:t>
      </w:r>
      <w:proofErr w:type="spellStart"/>
      <w:r w:rsidRPr="00EC2AFC">
        <w:rPr>
          <w:sz w:val="22"/>
        </w:rPr>
        <w:t>Treier</w:t>
      </w:r>
      <w:proofErr w:type="spellEnd"/>
      <w:r w:rsidRPr="00EC2AFC">
        <w:rPr>
          <w:sz w:val="22"/>
        </w:rPr>
        <w:t xml:space="preserve"> Zoltán vállalkozótól.</w:t>
      </w:r>
      <w:r>
        <w:rPr>
          <w:rFonts w:cs="Times New Roman"/>
          <w:sz w:val="21"/>
          <w:szCs w:val="21"/>
        </w:rPr>
        <w:t xml:space="preserve"> </w:t>
      </w:r>
    </w:p>
    <w:p w:rsidR="001610F0" w:rsidRPr="001610F0" w:rsidRDefault="001610F0" w:rsidP="001610F0">
      <w:pPr>
        <w:widowControl w:val="0"/>
        <w:suppressAutoHyphens/>
        <w:jc w:val="left"/>
        <w:rPr>
          <w:rFonts w:cs="Times New Roman"/>
          <w:sz w:val="21"/>
          <w:szCs w:val="21"/>
        </w:rPr>
      </w:pPr>
    </w:p>
    <w:p w:rsidR="002C5E15" w:rsidRPr="002C5E15" w:rsidRDefault="007E25EA" w:rsidP="00361226">
      <w:pPr>
        <w:pStyle w:val="Listaszerbekezds"/>
        <w:widowControl w:val="0"/>
        <w:numPr>
          <w:ilvl w:val="0"/>
          <w:numId w:val="1"/>
        </w:numPr>
        <w:suppressAutoHyphens/>
        <w:jc w:val="left"/>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rFonts w:eastAsia="Times New Roman"/>
          <w:sz w:val="21"/>
          <w:szCs w:val="21"/>
          <w:lang w:eastAsia="hu-HU"/>
        </w:rPr>
        <w:t>Kerékpárút - Tervezési feladatok ellátása, területszerzés.</w:t>
      </w:r>
    </w:p>
    <w:p w:rsidR="009D7E20" w:rsidRDefault="009D7E20" w:rsidP="009D7E20">
      <w:pPr>
        <w:rPr>
          <w:rFonts w:eastAsia="TimesNewRoman"/>
          <w:sz w:val="21"/>
          <w:szCs w:val="21"/>
        </w:rPr>
      </w:pPr>
      <w:r w:rsidRPr="0092247A">
        <w:rPr>
          <w:rFonts w:eastAsia="TimesNewRoman"/>
          <w:sz w:val="21"/>
          <w:szCs w:val="21"/>
        </w:rPr>
        <w:t xml:space="preserve">Kisbér Város Önkormányzata a Területfejlesztési Operatív Program keretében pályázatot nyújtott be a meglévő kerékpárút felújítására, a Kisbér, Kossuth Lajos u. 6. szám (SPAR) alatti ingatlantól a 13-as főút – Kisbér, Ipari park kereszteződéséig tartó kerékpárút megépítésére, valamint a </w:t>
      </w:r>
      <w:proofErr w:type="spellStart"/>
      <w:r w:rsidRPr="0092247A">
        <w:rPr>
          <w:rFonts w:eastAsia="TimesNewRoman"/>
          <w:sz w:val="21"/>
          <w:szCs w:val="21"/>
        </w:rPr>
        <w:t>SPAR-al</w:t>
      </w:r>
      <w:proofErr w:type="spellEnd"/>
      <w:r w:rsidRPr="0092247A">
        <w:rPr>
          <w:rFonts w:eastAsia="TimesNewRoman"/>
          <w:sz w:val="21"/>
          <w:szCs w:val="21"/>
        </w:rPr>
        <w:t xml:space="preserve"> szemközti parkoló felújítására. A parkoló tervdokumentációja 2010-ben elkészült, a meglévő kerékpárút felújításához szükséges műszaki dokumentáció és az új kerékpárút megépítéséhez szükséges kiviteli tervdokumentáció elkészíttetése viszont még ránk váró feladat. Enn</w:t>
      </w:r>
      <w:r>
        <w:rPr>
          <w:rFonts w:eastAsia="TimesNewRoman"/>
          <w:sz w:val="21"/>
          <w:szCs w:val="21"/>
        </w:rPr>
        <w:t>ek tükrében árajánlatokat kérte</w:t>
      </w:r>
      <w:r w:rsidRPr="0092247A">
        <w:rPr>
          <w:rFonts w:eastAsia="TimesNewRoman"/>
          <w:sz w:val="21"/>
          <w:szCs w:val="21"/>
        </w:rPr>
        <w:t>k be a fent részletezett feladatok ellátására. A pályázati költségve</w:t>
      </w:r>
      <w:r>
        <w:rPr>
          <w:rFonts w:eastAsia="TimesNewRoman"/>
          <w:sz w:val="21"/>
          <w:szCs w:val="21"/>
        </w:rPr>
        <w:t>tésben 10,5 m Ft-ot különítette</w:t>
      </w:r>
      <w:r w:rsidRPr="0092247A">
        <w:rPr>
          <w:rFonts w:eastAsia="TimesNewRoman"/>
          <w:sz w:val="21"/>
          <w:szCs w:val="21"/>
        </w:rPr>
        <w:t>k el tervdokumentáció készítésére, így a legkedvezőb</w:t>
      </w:r>
      <w:r>
        <w:rPr>
          <w:rFonts w:eastAsia="TimesNewRoman"/>
          <w:sz w:val="21"/>
          <w:szCs w:val="21"/>
        </w:rPr>
        <w:t>b ajánlat elfogadása esetén az ö</w:t>
      </w:r>
      <w:r w:rsidRPr="0092247A">
        <w:rPr>
          <w:rFonts w:eastAsia="TimesNewRoman"/>
          <w:sz w:val="21"/>
          <w:szCs w:val="21"/>
        </w:rPr>
        <w:t>nkormányzatnak 218.000 Ft önerőt kell biztosítania.</w:t>
      </w:r>
    </w:p>
    <w:p w:rsidR="009D7E20" w:rsidRDefault="009D7E20" w:rsidP="009D7E20">
      <w:pPr>
        <w:rPr>
          <w:rFonts w:eastAsia="TimesNewRoman"/>
          <w:sz w:val="21"/>
          <w:szCs w:val="21"/>
        </w:rPr>
      </w:pPr>
    </w:p>
    <w:p w:rsidR="009D7E20" w:rsidRDefault="004B6631" w:rsidP="00415CCB">
      <w:pPr>
        <w:rPr>
          <w:rFonts w:eastAsia="TimesNewRoman"/>
          <w:sz w:val="21"/>
          <w:szCs w:val="21"/>
        </w:rPr>
      </w:pPr>
      <w:r>
        <w:rPr>
          <w:rFonts w:eastAsia="TimesNewRoman"/>
          <w:sz w:val="21"/>
          <w:szCs w:val="21"/>
        </w:rPr>
        <w:t xml:space="preserve">A testület </w:t>
      </w:r>
      <w:proofErr w:type="gramStart"/>
      <w:r>
        <w:rPr>
          <w:rFonts w:eastAsia="TimesNewRoman"/>
          <w:sz w:val="21"/>
          <w:szCs w:val="21"/>
        </w:rPr>
        <w:t>egyhangúlag</w:t>
      </w:r>
      <w:proofErr w:type="gramEnd"/>
      <w:r w:rsidR="009D7E20">
        <w:rPr>
          <w:rFonts w:eastAsia="TimesNewRoman"/>
          <w:sz w:val="21"/>
          <w:szCs w:val="21"/>
        </w:rPr>
        <w:t xml:space="preserve"> az alábbi határozatot hozta :</w:t>
      </w:r>
    </w:p>
    <w:p w:rsidR="009D7E20" w:rsidRDefault="009D7E20" w:rsidP="00415CCB">
      <w:pPr>
        <w:pStyle w:val="Listaszerbekezds"/>
        <w:numPr>
          <w:ilvl w:val="0"/>
          <w:numId w:val="12"/>
        </w:numPr>
        <w:spacing w:after="260"/>
        <w:rPr>
          <w:rFonts w:cs="Times New Roman"/>
          <w:sz w:val="21"/>
          <w:szCs w:val="21"/>
        </w:rPr>
      </w:pPr>
      <w:r w:rsidRPr="009D7E20">
        <w:rPr>
          <w:rFonts w:cs="Times New Roman"/>
          <w:sz w:val="21"/>
          <w:szCs w:val="21"/>
        </w:rPr>
        <w:t>Kisbér Város Önkormányzatának Képviselő-testülete elfogadja a VIA-TRITA Kft. (1046 Budapest, Ügető u.</w:t>
      </w:r>
      <w:r>
        <w:rPr>
          <w:rFonts w:cs="Times New Roman"/>
          <w:sz w:val="21"/>
          <w:szCs w:val="21"/>
        </w:rPr>
        <w:t xml:space="preserve"> 24.) nettó 8.440.000 Ft összegű</w:t>
      </w:r>
      <w:r w:rsidRPr="009D7E20">
        <w:rPr>
          <w:rFonts w:cs="Times New Roman"/>
          <w:sz w:val="21"/>
          <w:szCs w:val="21"/>
        </w:rPr>
        <w:t xml:space="preserve"> ajánlatát a „Fenntartható települési közlekedésfejlesztés TOP-3.1.1-16 pályázati felhívás tervezési feladatainak ellátására”.</w:t>
      </w:r>
    </w:p>
    <w:p w:rsidR="009D7E20" w:rsidRPr="009D7E20" w:rsidRDefault="009D7E20" w:rsidP="00415CCB">
      <w:pPr>
        <w:pStyle w:val="Listaszerbekezds"/>
        <w:numPr>
          <w:ilvl w:val="0"/>
          <w:numId w:val="12"/>
        </w:numPr>
        <w:rPr>
          <w:rFonts w:cs="Times New Roman"/>
          <w:sz w:val="21"/>
          <w:szCs w:val="21"/>
        </w:rPr>
      </w:pPr>
      <w:r>
        <w:rPr>
          <w:rFonts w:cs="Times New Roman"/>
          <w:sz w:val="21"/>
          <w:szCs w:val="21"/>
        </w:rPr>
        <w:t>A</w:t>
      </w:r>
      <w:r w:rsidRPr="009D7E20">
        <w:rPr>
          <w:rFonts w:cs="Times New Roman"/>
          <w:sz w:val="21"/>
          <w:szCs w:val="21"/>
        </w:rPr>
        <w:t xml:space="preserve"> képviselő-testület a pályázat megvalósításához szü</w:t>
      </w:r>
      <w:r w:rsidR="00415CCB">
        <w:rPr>
          <w:rFonts w:cs="Times New Roman"/>
          <w:sz w:val="21"/>
          <w:szCs w:val="21"/>
        </w:rPr>
        <w:t>kséges 218.000 Ft-os önerőt az ö</w:t>
      </w:r>
      <w:r w:rsidRPr="009D7E20">
        <w:rPr>
          <w:rFonts w:cs="Times New Roman"/>
          <w:sz w:val="21"/>
          <w:szCs w:val="21"/>
        </w:rPr>
        <w:t>nkormányzat 2017. évi költségvetése pályázati alap terhére számolja el.</w:t>
      </w:r>
    </w:p>
    <w:p w:rsidR="009D7E20" w:rsidRPr="00F77CD3" w:rsidRDefault="009D7E20" w:rsidP="00415CCB">
      <w:pPr>
        <w:pStyle w:val="Listaszerbekezds"/>
        <w:numPr>
          <w:ilvl w:val="0"/>
          <w:numId w:val="12"/>
        </w:numPr>
        <w:rPr>
          <w:rFonts w:eastAsia="TimesNewRoman"/>
          <w:sz w:val="21"/>
          <w:szCs w:val="21"/>
        </w:rPr>
      </w:pPr>
      <w:r w:rsidRPr="009D7E20">
        <w:rPr>
          <w:rFonts w:cs="Times New Roman"/>
          <w:sz w:val="21"/>
          <w:szCs w:val="21"/>
        </w:rPr>
        <w:t>Utasítja a Polgármesteri Hivatalt a szerződés előkészítésére, és felhatalmazza a város polgármesterét annak aláírására.</w:t>
      </w:r>
    </w:p>
    <w:p w:rsidR="00F77CD3" w:rsidRPr="00415CCB" w:rsidRDefault="00F77CD3" w:rsidP="00415CCB">
      <w:pPr>
        <w:pStyle w:val="Listaszerbekezds"/>
        <w:numPr>
          <w:ilvl w:val="0"/>
          <w:numId w:val="12"/>
        </w:numPr>
        <w:rPr>
          <w:rFonts w:eastAsia="TimesNewRoman"/>
          <w:sz w:val="21"/>
          <w:szCs w:val="21"/>
        </w:rPr>
      </w:pPr>
      <w:r>
        <w:rPr>
          <w:rFonts w:cs="Times New Roman"/>
          <w:sz w:val="21"/>
          <w:szCs w:val="21"/>
        </w:rPr>
        <w:t>F</w:t>
      </w:r>
      <w:r w:rsidRPr="00081233">
        <w:rPr>
          <w:rFonts w:cs="Times New Roman"/>
          <w:sz w:val="21"/>
          <w:szCs w:val="21"/>
        </w:rPr>
        <w:t>elhatalmazza a város polgármesterét, hogy a Kisbér, Kossuth Lajos utca 6. szám (Spar) alatti in</w:t>
      </w:r>
      <w:r>
        <w:rPr>
          <w:rFonts w:cs="Times New Roman"/>
          <w:sz w:val="21"/>
          <w:szCs w:val="21"/>
        </w:rPr>
        <w:t>gatlantól a 13-as fő</w:t>
      </w:r>
      <w:r w:rsidRPr="00081233">
        <w:rPr>
          <w:rFonts w:cs="Times New Roman"/>
          <w:sz w:val="21"/>
          <w:szCs w:val="21"/>
        </w:rPr>
        <w:t>út — Kisbér, Ipari park kereszteződéséig tartó kerékpárút nyomvonala által érintett ingatlanok tulajdonosaival tárgyalásokat folytasson a kerékpárút kiépítéséhez szükséges ingatlanrészek megvásárlására</w:t>
      </w:r>
      <w:r>
        <w:rPr>
          <w:rFonts w:cs="Times New Roman"/>
          <w:sz w:val="21"/>
          <w:szCs w:val="21"/>
        </w:rPr>
        <w:t>.</w:t>
      </w:r>
    </w:p>
    <w:p w:rsidR="00415CCB" w:rsidRPr="00415CCB" w:rsidRDefault="00415CCB" w:rsidP="00415CCB">
      <w:pPr>
        <w:pStyle w:val="Listaszerbekezds"/>
        <w:numPr>
          <w:ilvl w:val="0"/>
          <w:numId w:val="12"/>
        </w:numPr>
        <w:rPr>
          <w:rFonts w:cs="Times New Roman"/>
          <w:sz w:val="21"/>
          <w:szCs w:val="21"/>
        </w:rPr>
      </w:pPr>
      <w:r w:rsidRPr="00415CCB">
        <w:rPr>
          <w:rFonts w:cs="Times New Roman"/>
          <w:sz w:val="21"/>
          <w:szCs w:val="21"/>
        </w:rPr>
        <w:t xml:space="preserve">A képviselő-testület a területszerzési tárgyalásokat az ipari parkban található két nagy ingatlantulajdonossal, </w:t>
      </w:r>
      <w:proofErr w:type="gramStart"/>
      <w:r w:rsidRPr="00415CCB">
        <w:rPr>
          <w:rFonts w:cs="Times New Roman"/>
          <w:sz w:val="21"/>
          <w:szCs w:val="21"/>
        </w:rPr>
        <w:t>a</w:t>
      </w:r>
      <w:proofErr w:type="gramEnd"/>
      <w:r w:rsidRPr="00415CCB">
        <w:rPr>
          <w:rFonts w:cs="Times New Roman"/>
          <w:sz w:val="21"/>
          <w:szCs w:val="21"/>
        </w:rPr>
        <w:t xml:space="preserve"> </w:t>
      </w:r>
      <w:proofErr w:type="spellStart"/>
      <w:r w:rsidRPr="00415CCB">
        <w:rPr>
          <w:rFonts w:cs="Times New Roman"/>
          <w:sz w:val="21"/>
          <w:szCs w:val="21"/>
        </w:rPr>
        <w:t>U-Shine</w:t>
      </w:r>
      <w:proofErr w:type="spellEnd"/>
      <w:r w:rsidRPr="00415CCB">
        <w:rPr>
          <w:rFonts w:cs="Times New Roman"/>
          <w:sz w:val="21"/>
          <w:szCs w:val="21"/>
        </w:rPr>
        <w:t xml:space="preserve"> Europe Kft.-vel és a </w:t>
      </w:r>
      <w:proofErr w:type="spellStart"/>
      <w:r w:rsidRPr="00415CCB">
        <w:rPr>
          <w:rFonts w:cs="Times New Roman"/>
          <w:sz w:val="21"/>
          <w:szCs w:val="21"/>
        </w:rPr>
        <w:t>Seed-lmex</w:t>
      </w:r>
      <w:proofErr w:type="spellEnd"/>
      <w:r w:rsidRPr="00415CCB">
        <w:rPr>
          <w:rFonts w:cs="Times New Roman"/>
          <w:sz w:val="21"/>
          <w:szCs w:val="21"/>
        </w:rPr>
        <w:t xml:space="preserve"> Kft.-vel kéri első körben megkezdeni.</w:t>
      </w:r>
    </w:p>
    <w:p w:rsidR="00415CCB" w:rsidRPr="00F77CD3" w:rsidRDefault="00415CCB" w:rsidP="00415CCB">
      <w:pPr>
        <w:pStyle w:val="Listaszerbekezds"/>
        <w:numPr>
          <w:ilvl w:val="0"/>
          <w:numId w:val="12"/>
        </w:numPr>
        <w:rPr>
          <w:rFonts w:eastAsia="TimesNewRoman"/>
          <w:sz w:val="21"/>
          <w:szCs w:val="21"/>
        </w:rPr>
      </w:pPr>
      <w:r w:rsidRPr="00081233">
        <w:rPr>
          <w:rFonts w:cs="Times New Roman"/>
          <w:sz w:val="21"/>
          <w:szCs w:val="21"/>
        </w:rPr>
        <w:t>Amennyiben az ér</w:t>
      </w:r>
      <w:r>
        <w:rPr>
          <w:rFonts w:cs="Times New Roman"/>
          <w:sz w:val="21"/>
          <w:szCs w:val="21"/>
        </w:rPr>
        <w:t>intett ingatlantulajdonosok az ö</w:t>
      </w:r>
      <w:r w:rsidRPr="00081233">
        <w:rPr>
          <w:rFonts w:cs="Times New Roman"/>
          <w:sz w:val="21"/>
          <w:szCs w:val="21"/>
        </w:rPr>
        <w:t>nkormányzat által felajánlott vételárat elfogadják, úgy felhatalmazza a város</w:t>
      </w:r>
    </w:p>
    <w:p w:rsidR="00415CCB" w:rsidRPr="00415CCB" w:rsidRDefault="00F77CD3" w:rsidP="00415CCB">
      <w:pPr>
        <w:pStyle w:val="Listaszerbekezds"/>
        <w:numPr>
          <w:ilvl w:val="0"/>
          <w:numId w:val="12"/>
        </w:numPr>
        <w:rPr>
          <w:rFonts w:cs="Times New Roman"/>
          <w:sz w:val="21"/>
          <w:szCs w:val="21"/>
        </w:rPr>
      </w:pPr>
      <w:r w:rsidRPr="00415CCB">
        <w:rPr>
          <w:rFonts w:cs="Times New Roman"/>
          <w:sz w:val="21"/>
          <w:szCs w:val="21"/>
        </w:rPr>
        <w:t>Amennyiben az ér</w:t>
      </w:r>
      <w:r w:rsidR="00415CCB">
        <w:rPr>
          <w:rFonts w:cs="Times New Roman"/>
          <w:sz w:val="21"/>
          <w:szCs w:val="21"/>
        </w:rPr>
        <w:t>intett ingatlantulajdonosok az ö</w:t>
      </w:r>
      <w:r w:rsidRPr="00415CCB">
        <w:rPr>
          <w:rFonts w:cs="Times New Roman"/>
          <w:sz w:val="21"/>
          <w:szCs w:val="21"/>
        </w:rPr>
        <w:t>nkormányzat által felajánlott vételárat elfogadják, úgy felhatalmazza a város</w:t>
      </w:r>
      <w:r w:rsidR="00415CCB" w:rsidRPr="00415CCB">
        <w:rPr>
          <w:rFonts w:cs="Times New Roman"/>
          <w:sz w:val="21"/>
          <w:szCs w:val="21"/>
        </w:rPr>
        <w:t xml:space="preserve"> polgármesterét az adásvételi szerződések aláírására.</w:t>
      </w:r>
    </w:p>
    <w:p w:rsidR="001610F0" w:rsidRPr="001610F0" w:rsidRDefault="001610F0" w:rsidP="00415CCB">
      <w:pPr>
        <w:widowControl w:val="0"/>
        <w:suppressAutoHyphens/>
        <w:rPr>
          <w:sz w:val="21"/>
          <w:szCs w:val="21"/>
        </w:rPr>
      </w:pPr>
    </w:p>
    <w:p w:rsidR="002C5E15" w:rsidRPr="002C5E15" w:rsidRDefault="007E25EA" w:rsidP="00415CCB">
      <w:pPr>
        <w:pStyle w:val="Listaszerbekezds"/>
        <w:widowControl w:val="0"/>
        <w:numPr>
          <w:ilvl w:val="0"/>
          <w:numId w:val="1"/>
        </w:numPr>
        <w:suppressAutoHyphens/>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sz w:val="21"/>
          <w:szCs w:val="21"/>
        </w:rPr>
        <w:t>Őszi Napfény Idősek Otthona energetikai felújítása.</w:t>
      </w:r>
    </w:p>
    <w:p w:rsidR="004B6631" w:rsidRPr="00DA75AA" w:rsidRDefault="004B6631" w:rsidP="00415CCB">
      <w:pPr>
        <w:autoSpaceDE w:val="0"/>
        <w:autoSpaceDN w:val="0"/>
        <w:adjustRightInd w:val="0"/>
        <w:rPr>
          <w:rFonts w:eastAsia="TimesNewRoman" w:cs="Times New Roman"/>
          <w:sz w:val="21"/>
          <w:szCs w:val="21"/>
        </w:rPr>
      </w:pPr>
      <w:r>
        <w:rPr>
          <w:sz w:val="21"/>
          <w:szCs w:val="21"/>
        </w:rPr>
        <w:t>A</w:t>
      </w:r>
      <w:r w:rsidRPr="00DA75AA">
        <w:rPr>
          <w:rFonts w:eastAsia="TimesNewRoman" w:cs="Times New Roman"/>
          <w:sz w:val="21"/>
          <w:szCs w:val="21"/>
        </w:rPr>
        <w:t xml:space="preserve"> Vidékfejlesztési Program Irányító Hatósága Kisbér Város Önkormányzata "Őszi Napfény Idősek Otthona épületegyüttesének külső felújítása energiahatékonysági fejlesztéssel" című pályázatát támogatásra alkalmasnak ítélte (lásd csatolmány) és </w:t>
      </w:r>
      <w:r w:rsidRPr="00DA75AA">
        <w:rPr>
          <w:rFonts w:eastAsia="TimesNewRoman" w:cs="Times New Roman"/>
          <w:b/>
          <w:sz w:val="21"/>
          <w:szCs w:val="21"/>
        </w:rPr>
        <w:t>30.297.562 Ft</w:t>
      </w:r>
      <w:r w:rsidRPr="00DA75AA">
        <w:rPr>
          <w:rFonts w:eastAsia="TimesNewRoman" w:cs="Times New Roman"/>
          <w:sz w:val="21"/>
          <w:szCs w:val="21"/>
        </w:rPr>
        <w:t xml:space="preserve"> vissza nem térítendő támogatásban részesítette.</w:t>
      </w:r>
    </w:p>
    <w:p w:rsidR="007365A4" w:rsidRDefault="004B6631" w:rsidP="00415CCB">
      <w:pPr>
        <w:widowControl w:val="0"/>
        <w:suppressAutoHyphens/>
        <w:rPr>
          <w:rFonts w:eastAsia="TimesNewRoman" w:cs="Times New Roman"/>
          <w:sz w:val="21"/>
          <w:szCs w:val="21"/>
        </w:rPr>
      </w:pPr>
      <w:r w:rsidRPr="00DA75AA">
        <w:rPr>
          <w:rFonts w:eastAsia="TimesNewRoman" w:cs="Times New Roman"/>
          <w:sz w:val="21"/>
          <w:szCs w:val="21"/>
        </w:rPr>
        <w:t>A pályázat benyújtása és elbírálása között eltelt 1,5 év alatt az Építési Normagyűjteményben szereplő anyag- és munkadíjak jelentősen megemelkedtek, így a korábban leadott költségvetés felülvizsgálata mindenképpen indokolt volt. Ennek megfele</w:t>
      </w:r>
      <w:r>
        <w:rPr>
          <w:rFonts w:eastAsia="TimesNewRoman" w:cs="Times New Roman"/>
          <w:sz w:val="21"/>
          <w:szCs w:val="21"/>
        </w:rPr>
        <w:t>lően indikatív ajánlatot kért</w:t>
      </w:r>
      <w:r w:rsidRPr="00DA75AA">
        <w:rPr>
          <w:rFonts w:eastAsia="TimesNewRoman" w:cs="Times New Roman"/>
          <w:sz w:val="21"/>
          <w:szCs w:val="21"/>
        </w:rPr>
        <w:t xml:space="preserve"> be</w:t>
      </w:r>
      <w:r>
        <w:rPr>
          <w:rFonts w:eastAsia="TimesNewRoman" w:cs="Times New Roman"/>
          <w:sz w:val="21"/>
          <w:szCs w:val="21"/>
        </w:rPr>
        <w:t xml:space="preserve"> a hivatal</w:t>
      </w:r>
      <w:r w:rsidRPr="00DA75AA">
        <w:rPr>
          <w:rFonts w:eastAsia="TimesNewRoman" w:cs="Times New Roman"/>
          <w:sz w:val="21"/>
          <w:szCs w:val="21"/>
        </w:rPr>
        <w:t xml:space="preserve"> két kivitelezőtől a felújítási munkák elvégzésére. Sajnálatos módon még a kedvezőbb ajánlatban </w:t>
      </w:r>
      <w:proofErr w:type="gramStart"/>
      <w:r w:rsidRPr="00DA75AA">
        <w:rPr>
          <w:rFonts w:eastAsia="TimesNewRoman" w:cs="Times New Roman"/>
          <w:sz w:val="21"/>
          <w:szCs w:val="21"/>
        </w:rPr>
        <w:t>szereplő építési</w:t>
      </w:r>
      <w:proofErr w:type="gramEnd"/>
      <w:r w:rsidRPr="00DA75AA">
        <w:rPr>
          <w:rFonts w:eastAsia="TimesNewRoman" w:cs="Times New Roman"/>
          <w:sz w:val="21"/>
          <w:szCs w:val="21"/>
        </w:rPr>
        <w:t xml:space="preserve"> költségek is meghaladják 13,5 m Ft-tal a pályázatban leadott költségeket</w:t>
      </w:r>
      <w:r w:rsidR="00F77CD3">
        <w:rPr>
          <w:rFonts w:eastAsia="TimesNewRoman" w:cs="Times New Roman"/>
          <w:sz w:val="21"/>
          <w:szCs w:val="21"/>
        </w:rPr>
        <w:t>.</w:t>
      </w:r>
    </w:p>
    <w:p w:rsidR="001610F0" w:rsidRDefault="001610F0" w:rsidP="00415CCB">
      <w:pPr>
        <w:widowControl w:val="0"/>
        <w:suppressAutoHyphens/>
        <w:rPr>
          <w:sz w:val="21"/>
          <w:szCs w:val="21"/>
        </w:rPr>
      </w:pPr>
    </w:p>
    <w:p w:rsidR="001610F0" w:rsidRDefault="00415CCB" w:rsidP="00415CCB">
      <w:pPr>
        <w:widowControl w:val="0"/>
        <w:suppressAutoHyphens/>
        <w:rPr>
          <w:sz w:val="21"/>
          <w:szCs w:val="21"/>
        </w:rPr>
      </w:pPr>
      <w:r>
        <w:rPr>
          <w:sz w:val="21"/>
          <w:szCs w:val="21"/>
        </w:rPr>
        <w:t xml:space="preserve">A testület 7 igen és 1 tartózkodó szavazattal az alábbi határozatot </w:t>
      </w:r>
      <w:proofErr w:type="gramStart"/>
      <w:r>
        <w:rPr>
          <w:sz w:val="21"/>
          <w:szCs w:val="21"/>
        </w:rPr>
        <w:t>hozta :</w:t>
      </w:r>
      <w:proofErr w:type="gramEnd"/>
    </w:p>
    <w:p w:rsidR="00415CCB" w:rsidRPr="00081233" w:rsidRDefault="00415CCB" w:rsidP="00415CCB">
      <w:pPr>
        <w:framePr w:wrap="around" w:vAnchor="text" w:hAnchor="margin"/>
        <w:suppressOverlap/>
        <w:rPr>
          <w:rFonts w:cs="Times New Roman"/>
          <w:sz w:val="21"/>
          <w:szCs w:val="21"/>
        </w:rPr>
      </w:pPr>
      <w:r>
        <w:rPr>
          <w:rFonts w:cs="Times New Roman"/>
          <w:sz w:val="21"/>
          <w:szCs w:val="21"/>
        </w:rPr>
        <w:t>Az „Ő</w:t>
      </w:r>
      <w:r w:rsidRPr="00081233">
        <w:rPr>
          <w:rFonts w:cs="Times New Roman"/>
          <w:sz w:val="21"/>
          <w:szCs w:val="21"/>
        </w:rPr>
        <w:t xml:space="preserve">szi Napfény Idősek </w:t>
      </w:r>
      <w:r>
        <w:rPr>
          <w:rFonts w:cs="Times New Roman"/>
          <w:sz w:val="21"/>
          <w:szCs w:val="21"/>
        </w:rPr>
        <w:t>Otthona épületegyüttesének külső</w:t>
      </w:r>
      <w:r w:rsidRPr="00081233">
        <w:rPr>
          <w:rFonts w:cs="Times New Roman"/>
          <w:sz w:val="21"/>
          <w:szCs w:val="21"/>
        </w:rPr>
        <w:t xml:space="preserve"> felújítása energia</w:t>
      </w:r>
      <w:r>
        <w:rPr>
          <w:rFonts w:cs="Times New Roman"/>
          <w:sz w:val="21"/>
          <w:szCs w:val="21"/>
        </w:rPr>
        <w:t>hatékonysági fejlesztéssel” című</w:t>
      </w:r>
      <w:r w:rsidRPr="00081233">
        <w:rPr>
          <w:rFonts w:cs="Times New Roman"/>
          <w:sz w:val="21"/>
          <w:szCs w:val="21"/>
        </w:rPr>
        <w:t xml:space="preserve"> pályázat megvalósítása érdekében lefolytatásra kerülő közbeszerzési eljárás során az alábbi cégeket hívja fel ajánlattételre:</w:t>
      </w:r>
    </w:p>
    <w:p w:rsidR="00415CCB" w:rsidRPr="00415CCB" w:rsidRDefault="00415CCB" w:rsidP="00415CCB">
      <w:pPr>
        <w:pStyle w:val="Listaszerbekezds"/>
        <w:framePr w:wrap="around" w:vAnchor="text" w:hAnchor="margin"/>
        <w:numPr>
          <w:ilvl w:val="0"/>
          <w:numId w:val="12"/>
        </w:numPr>
        <w:suppressOverlap/>
        <w:rPr>
          <w:rFonts w:cs="Times New Roman"/>
          <w:sz w:val="21"/>
          <w:szCs w:val="21"/>
        </w:rPr>
      </w:pPr>
      <w:proofErr w:type="spellStart"/>
      <w:r w:rsidRPr="00415CCB">
        <w:rPr>
          <w:rFonts w:cs="Times New Roman"/>
          <w:sz w:val="21"/>
          <w:szCs w:val="21"/>
        </w:rPr>
        <w:t>Agnus</w:t>
      </w:r>
      <w:proofErr w:type="spellEnd"/>
      <w:r w:rsidRPr="00415CCB">
        <w:rPr>
          <w:rFonts w:cs="Times New Roman"/>
          <w:sz w:val="21"/>
          <w:szCs w:val="21"/>
        </w:rPr>
        <w:t xml:space="preserve"> G' Építőipari és Szolgáltató Kft. (2800 Tatabánya, Vadász út 65.)</w:t>
      </w:r>
      <w:r>
        <w:rPr>
          <w:rFonts w:cs="Times New Roman"/>
          <w:sz w:val="21"/>
          <w:szCs w:val="21"/>
        </w:rPr>
        <w:t>,</w:t>
      </w:r>
    </w:p>
    <w:p w:rsidR="00415CCB" w:rsidRPr="00415CCB" w:rsidRDefault="00415CCB" w:rsidP="00415CCB">
      <w:pPr>
        <w:pStyle w:val="Listaszerbekezds"/>
        <w:framePr w:wrap="around" w:vAnchor="text" w:hAnchor="margin"/>
        <w:numPr>
          <w:ilvl w:val="0"/>
          <w:numId w:val="12"/>
        </w:numPr>
        <w:suppressOverlap/>
        <w:rPr>
          <w:rFonts w:cs="Times New Roman"/>
          <w:sz w:val="21"/>
          <w:szCs w:val="21"/>
        </w:rPr>
      </w:pPr>
      <w:r w:rsidRPr="00415CCB">
        <w:rPr>
          <w:rFonts w:cs="Times New Roman"/>
          <w:sz w:val="21"/>
          <w:szCs w:val="21"/>
        </w:rPr>
        <w:t>EP Konstruktív Kft. (2800 Tatabánya, Erdész út D. épület)</w:t>
      </w:r>
      <w:r>
        <w:rPr>
          <w:rFonts w:cs="Times New Roman"/>
          <w:sz w:val="21"/>
          <w:szCs w:val="21"/>
        </w:rPr>
        <w:t>,</w:t>
      </w:r>
    </w:p>
    <w:p w:rsidR="00415CCB" w:rsidRDefault="00415CCB" w:rsidP="00415CCB">
      <w:pPr>
        <w:pStyle w:val="Listaszerbekezds"/>
        <w:framePr w:wrap="around" w:vAnchor="text" w:hAnchor="margin"/>
        <w:numPr>
          <w:ilvl w:val="0"/>
          <w:numId w:val="12"/>
        </w:numPr>
        <w:suppressOverlap/>
        <w:rPr>
          <w:rFonts w:cs="Times New Roman"/>
          <w:sz w:val="21"/>
          <w:szCs w:val="21"/>
        </w:rPr>
      </w:pPr>
      <w:proofErr w:type="spellStart"/>
      <w:r w:rsidRPr="00415CCB">
        <w:rPr>
          <w:rFonts w:cs="Times New Roman"/>
          <w:sz w:val="21"/>
          <w:szCs w:val="21"/>
        </w:rPr>
        <w:t>Gombos-Földgép</w:t>
      </w:r>
      <w:proofErr w:type="spellEnd"/>
      <w:r w:rsidRPr="00415CCB">
        <w:rPr>
          <w:rFonts w:cs="Times New Roman"/>
          <w:sz w:val="21"/>
          <w:szCs w:val="21"/>
        </w:rPr>
        <w:t xml:space="preserve"> Kft. (2854 Dad, Dózsa GY. u. 41. </w:t>
      </w:r>
      <w:proofErr w:type="gramStart"/>
      <w:r w:rsidRPr="00415CCB">
        <w:rPr>
          <w:rFonts w:cs="Times New Roman"/>
          <w:sz w:val="21"/>
          <w:szCs w:val="21"/>
        </w:rPr>
        <w:t>a.</w:t>
      </w:r>
      <w:proofErr w:type="gramEnd"/>
      <w:r w:rsidRPr="00415CCB">
        <w:rPr>
          <w:rFonts w:cs="Times New Roman"/>
          <w:sz w:val="21"/>
          <w:szCs w:val="21"/>
        </w:rPr>
        <w:t xml:space="preserve"> ép,)</w:t>
      </w:r>
    </w:p>
    <w:p w:rsidR="00415CCB" w:rsidRPr="00415CCB" w:rsidRDefault="00415CCB" w:rsidP="00415CCB">
      <w:pPr>
        <w:pStyle w:val="Listaszerbekezds"/>
        <w:framePr w:wrap="around" w:vAnchor="text" w:hAnchor="margin"/>
        <w:numPr>
          <w:ilvl w:val="0"/>
          <w:numId w:val="12"/>
        </w:numPr>
        <w:tabs>
          <w:tab w:val="center" w:pos="2376"/>
          <w:tab w:val="right" w:pos="8507"/>
        </w:tabs>
        <w:suppressOverlap/>
        <w:rPr>
          <w:rFonts w:cs="Times New Roman"/>
          <w:sz w:val="21"/>
          <w:szCs w:val="21"/>
        </w:rPr>
      </w:pPr>
      <w:r w:rsidRPr="00415CCB">
        <w:rPr>
          <w:rFonts w:cs="Times New Roman"/>
          <w:sz w:val="21"/>
          <w:szCs w:val="21"/>
        </w:rPr>
        <w:t>IMV Építőipari és Kereskedelmi Kft. (2837 Vértesszőlős, Petőfi S. u. 3</w:t>
      </w:r>
      <w:proofErr w:type="gramStart"/>
      <w:r w:rsidRPr="00415CCB">
        <w:rPr>
          <w:rFonts w:cs="Times New Roman"/>
          <w:sz w:val="21"/>
          <w:szCs w:val="21"/>
        </w:rPr>
        <w:t>.</w:t>
      </w:r>
      <w:r>
        <w:rPr>
          <w:rFonts w:cs="Times New Roman"/>
          <w:sz w:val="21"/>
          <w:szCs w:val="21"/>
        </w:rPr>
        <w:t>,</w:t>
      </w:r>
      <w:proofErr w:type="gramEnd"/>
    </w:p>
    <w:p w:rsidR="00415CCB" w:rsidRPr="00415CCB" w:rsidRDefault="00415CCB" w:rsidP="00415CCB">
      <w:pPr>
        <w:pStyle w:val="Listaszerbekezds"/>
        <w:framePr w:wrap="around" w:vAnchor="text" w:hAnchor="margin"/>
        <w:numPr>
          <w:ilvl w:val="0"/>
          <w:numId w:val="12"/>
        </w:numPr>
        <w:suppressOverlap/>
        <w:rPr>
          <w:rFonts w:cs="Times New Roman"/>
          <w:sz w:val="21"/>
          <w:szCs w:val="21"/>
        </w:rPr>
      </w:pPr>
      <w:r w:rsidRPr="00415CCB">
        <w:rPr>
          <w:rFonts w:cs="Times New Roman"/>
          <w:sz w:val="21"/>
          <w:szCs w:val="21"/>
        </w:rPr>
        <w:t>WF Kivitelező és Szolgáltató Kft. (2900 Komárom, Laktanya köz 9.)</w:t>
      </w:r>
      <w:r>
        <w:rPr>
          <w:rFonts w:cs="Times New Roman"/>
          <w:sz w:val="21"/>
          <w:szCs w:val="21"/>
        </w:rPr>
        <w:t>.</w:t>
      </w:r>
    </w:p>
    <w:p w:rsidR="00415CCB" w:rsidRDefault="00415CCB" w:rsidP="00415CCB">
      <w:pPr>
        <w:widowControl w:val="0"/>
        <w:suppressAutoHyphens/>
        <w:rPr>
          <w:sz w:val="21"/>
          <w:szCs w:val="21"/>
        </w:rPr>
      </w:pPr>
      <w:r w:rsidRPr="00081233">
        <w:rPr>
          <w:rFonts w:cs="Times New Roman"/>
          <w:sz w:val="21"/>
          <w:szCs w:val="21"/>
        </w:rPr>
        <w:t>A képviselő-testület az eddig tervezett önerő összegén (5,2 millió Ft) felül, az indikatív ajánlat alapján hiányzó további önerő összegét (</w:t>
      </w:r>
      <w:r>
        <w:rPr>
          <w:rFonts w:cs="Times New Roman"/>
          <w:sz w:val="21"/>
          <w:szCs w:val="21"/>
        </w:rPr>
        <w:t>13,5 millió Ft) az ö</w:t>
      </w:r>
      <w:r w:rsidRPr="00081233">
        <w:rPr>
          <w:rFonts w:cs="Times New Roman"/>
          <w:sz w:val="21"/>
          <w:szCs w:val="21"/>
        </w:rPr>
        <w:t>nkormányzat 2018. évi költségvetésében biztosítja, ezért utasítja a Polgármesteri Hivatalt, hogy a költségvetés összeállítása során a felújítási alapban szerepeltesse a szükséges</w:t>
      </w:r>
      <w:r>
        <w:rPr>
          <w:rFonts w:cs="Times New Roman"/>
          <w:sz w:val="21"/>
          <w:szCs w:val="21"/>
        </w:rPr>
        <w:t xml:space="preserve"> összegeket.</w:t>
      </w:r>
    </w:p>
    <w:p w:rsidR="001610F0" w:rsidRPr="001610F0" w:rsidRDefault="001610F0" w:rsidP="001610F0">
      <w:pPr>
        <w:widowControl w:val="0"/>
        <w:suppressAutoHyphens/>
        <w:jc w:val="left"/>
        <w:rPr>
          <w:sz w:val="21"/>
          <w:szCs w:val="21"/>
        </w:rPr>
      </w:pPr>
    </w:p>
    <w:p w:rsidR="00554D81" w:rsidRDefault="007E25EA" w:rsidP="00361226">
      <w:pPr>
        <w:pStyle w:val="Listaszerbekezds"/>
        <w:widowControl w:val="0"/>
        <w:numPr>
          <w:ilvl w:val="0"/>
          <w:numId w:val="1"/>
        </w:numPr>
        <w:suppressAutoHyphens/>
        <w:jc w:val="left"/>
        <w:rPr>
          <w:sz w:val="21"/>
          <w:szCs w:val="21"/>
        </w:rPr>
      </w:pPr>
      <w:r w:rsidRPr="00554D81">
        <w:rPr>
          <w:sz w:val="21"/>
          <w:szCs w:val="21"/>
        </w:rPr>
        <w:t xml:space="preserve">Napirendi </w:t>
      </w:r>
      <w:proofErr w:type="gramStart"/>
      <w:r w:rsidRPr="00554D81">
        <w:rPr>
          <w:sz w:val="21"/>
          <w:szCs w:val="21"/>
        </w:rPr>
        <w:t>pont :</w:t>
      </w:r>
      <w:proofErr w:type="gramEnd"/>
      <w:r w:rsidRPr="00554D81">
        <w:rPr>
          <w:sz w:val="21"/>
          <w:szCs w:val="21"/>
        </w:rPr>
        <w:t xml:space="preserve">  </w:t>
      </w:r>
      <w:proofErr w:type="spellStart"/>
      <w:r w:rsidR="002C5E15">
        <w:rPr>
          <w:sz w:val="21"/>
          <w:szCs w:val="21"/>
        </w:rPr>
        <w:t>Hóeltakarítás</w:t>
      </w:r>
      <w:proofErr w:type="spellEnd"/>
      <w:r w:rsidR="002C5E15">
        <w:rPr>
          <w:sz w:val="21"/>
          <w:szCs w:val="21"/>
        </w:rPr>
        <w:t>.</w:t>
      </w:r>
    </w:p>
    <w:p w:rsidR="002A5610" w:rsidRPr="000B2C5E" w:rsidRDefault="002A5610" w:rsidP="002A5610">
      <w:pPr>
        <w:rPr>
          <w:sz w:val="21"/>
          <w:szCs w:val="21"/>
        </w:rPr>
      </w:pPr>
      <w:r w:rsidRPr="000B2C5E">
        <w:rPr>
          <w:sz w:val="21"/>
          <w:szCs w:val="21"/>
        </w:rPr>
        <w:t>A téli időszak szélsőséges időjárása számos problémát okozott a múltban Kisbér számára. Ezért is elengedhetetlen egy hó</w:t>
      </w:r>
      <w:r>
        <w:rPr>
          <w:sz w:val="21"/>
          <w:szCs w:val="21"/>
        </w:rPr>
        <w:t xml:space="preserve"> </w:t>
      </w:r>
      <w:r w:rsidRPr="000B2C5E">
        <w:rPr>
          <w:sz w:val="21"/>
          <w:szCs w:val="21"/>
        </w:rPr>
        <w:t xml:space="preserve">eltakarítási terv kialakítása a közlekedési nehézségek elkerülése érdekében. </w:t>
      </w:r>
      <w:r>
        <w:rPr>
          <w:sz w:val="21"/>
          <w:szCs w:val="21"/>
        </w:rPr>
        <w:t>A</w:t>
      </w:r>
      <w:r w:rsidRPr="000B2C5E">
        <w:rPr>
          <w:sz w:val="21"/>
          <w:szCs w:val="21"/>
        </w:rPr>
        <w:t xml:space="preserve"> 2016-os évhez hasonlóan az idei téli időszakban is vállalkozók megbízásával oldaná meg az</w:t>
      </w:r>
      <w:r>
        <w:rPr>
          <w:sz w:val="21"/>
          <w:szCs w:val="21"/>
        </w:rPr>
        <w:t xml:space="preserve"> önkormányzat az</w:t>
      </w:r>
      <w:r w:rsidRPr="000B2C5E">
        <w:rPr>
          <w:sz w:val="21"/>
          <w:szCs w:val="21"/>
        </w:rPr>
        <w:t xml:space="preserve"> utak tisztán tartását.</w:t>
      </w:r>
    </w:p>
    <w:p w:rsidR="001610F0" w:rsidRDefault="002A5610" w:rsidP="001610F0">
      <w:pPr>
        <w:widowControl w:val="0"/>
        <w:suppressAutoHyphens/>
        <w:jc w:val="left"/>
        <w:rPr>
          <w:sz w:val="21"/>
          <w:szCs w:val="21"/>
        </w:rPr>
      </w:pPr>
      <w:r>
        <w:rPr>
          <w:sz w:val="21"/>
          <w:szCs w:val="21"/>
        </w:rPr>
        <w:t xml:space="preserve">A testület </w:t>
      </w:r>
      <w:proofErr w:type="gramStart"/>
      <w:r>
        <w:rPr>
          <w:sz w:val="21"/>
          <w:szCs w:val="21"/>
        </w:rPr>
        <w:t>egyhangúlag</w:t>
      </w:r>
      <w:proofErr w:type="gramEnd"/>
      <w:r>
        <w:rPr>
          <w:sz w:val="21"/>
          <w:szCs w:val="21"/>
        </w:rPr>
        <w:t xml:space="preserve"> úgy döntött, utasítja a</w:t>
      </w:r>
      <w:r w:rsidRPr="00081233">
        <w:rPr>
          <w:rFonts w:cs="Times New Roman"/>
          <w:sz w:val="21"/>
          <w:szCs w:val="21"/>
        </w:rPr>
        <w:t xml:space="preserve"> Polgármesteri Hivatalt, hogy egyeztetéseket folytasson a település hó</w:t>
      </w:r>
      <w:r>
        <w:rPr>
          <w:rFonts w:cs="Times New Roman"/>
          <w:sz w:val="21"/>
          <w:szCs w:val="21"/>
        </w:rPr>
        <w:t xml:space="preserve"> </w:t>
      </w:r>
      <w:r w:rsidRPr="00081233">
        <w:rPr>
          <w:rFonts w:cs="Times New Roman"/>
          <w:sz w:val="21"/>
          <w:szCs w:val="21"/>
        </w:rPr>
        <w:t>eltakarítási munkálatainak elvégzése érdekében Mrázik Géza egyéni vállalkozóval, valamint helyi vállalkozókkal.</w:t>
      </w:r>
    </w:p>
    <w:p w:rsidR="001610F0" w:rsidRPr="001610F0" w:rsidRDefault="001610F0" w:rsidP="001610F0">
      <w:pPr>
        <w:widowControl w:val="0"/>
        <w:suppressAutoHyphens/>
        <w:jc w:val="left"/>
        <w:rPr>
          <w:sz w:val="21"/>
          <w:szCs w:val="21"/>
        </w:rPr>
      </w:pPr>
    </w:p>
    <w:p w:rsidR="002C5E15" w:rsidRPr="002C5E15" w:rsidRDefault="007E25EA" w:rsidP="00361226">
      <w:pPr>
        <w:pStyle w:val="Listaszerbekezds"/>
        <w:widowControl w:val="0"/>
        <w:numPr>
          <w:ilvl w:val="0"/>
          <w:numId w:val="1"/>
        </w:numPr>
        <w:suppressAutoHyphens/>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sz w:val="21"/>
          <w:szCs w:val="21"/>
        </w:rPr>
        <w:t>Tűz- és munkavédelmi feladatok ellátása.</w:t>
      </w:r>
    </w:p>
    <w:p w:rsidR="00667871" w:rsidRDefault="00667871" w:rsidP="00667871">
      <w:pPr>
        <w:rPr>
          <w:rFonts w:cs="Times New Roman"/>
          <w:sz w:val="21"/>
          <w:szCs w:val="21"/>
        </w:rPr>
      </w:pPr>
      <w:r w:rsidRPr="00667871">
        <w:rPr>
          <w:rFonts w:cs="Times New Roman"/>
          <w:sz w:val="21"/>
          <w:szCs w:val="21"/>
        </w:rPr>
        <w:t xml:space="preserve">Kisbér Város Önkormányzata 2017 márciusában hosszabbította meg legutóbb a 2013-ban a BCS és Társa </w:t>
      </w:r>
      <w:proofErr w:type="spellStart"/>
      <w:r w:rsidRPr="00667871">
        <w:rPr>
          <w:rFonts w:cs="Times New Roman"/>
          <w:sz w:val="21"/>
          <w:szCs w:val="21"/>
        </w:rPr>
        <w:t>Kft-vel</w:t>
      </w:r>
      <w:proofErr w:type="spellEnd"/>
      <w:r w:rsidRPr="00667871">
        <w:rPr>
          <w:rFonts w:cs="Times New Roman"/>
          <w:sz w:val="21"/>
          <w:szCs w:val="21"/>
        </w:rPr>
        <w:t xml:space="preserve"> a munka– és tűzvédelemre vonatkozó szabályok által előírt feladatok</w:t>
      </w:r>
      <w:r>
        <w:rPr>
          <w:rFonts w:cs="Times New Roman"/>
          <w:sz w:val="21"/>
          <w:szCs w:val="21"/>
        </w:rPr>
        <w:t xml:space="preserve"> </w:t>
      </w:r>
      <w:r w:rsidRPr="00536493">
        <w:rPr>
          <w:rFonts w:cs="Times New Roman"/>
          <w:sz w:val="21"/>
          <w:szCs w:val="21"/>
        </w:rPr>
        <w:t xml:space="preserve">ellátására vonatkozó megbízási szerződést 2017. december 31-ig. A vállalkozó az önkormányzat mellett az óvodában, a polgármesteri hivatalban és a Városigazgatóságon látja el ezeket a feladatokat. </w:t>
      </w:r>
    </w:p>
    <w:p w:rsidR="00667871" w:rsidRPr="00081233" w:rsidRDefault="00667871" w:rsidP="00667871">
      <w:pPr>
        <w:rPr>
          <w:rFonts w:cs="Times New Roman"/>
          <w:sz w:val="21"/>
          <w:szCs w:val="21"/>
        </w:rPr>
      </w:pPr>
      <w:r>
        <w:rPr>
          <w:rFonts w:cs="Times New Roman"/>
          <w:sz w:val="21"/>
          <w:szCs w:val="21"/>
        </w:rPr>
        <w:t xml:space="preserve">A testület </w:t>
      </w:r>
      <w:proofErr w:type="gramStart"/>
      <w:r>
        <w:rPr>
          <w:rFonts w:cs="Times New Roman"/>
          <w:sz w:val="21"/>
          <w:szCs w:val="21"/>
        </w:rPr>
        <w:t>egyhangúlag</w:t>
      </w:r>
      <w:proofErr w:type="gramEnd"/>
      <w:r>
        <w:rPr>
          <w:rFonts w:cs="Times New Roman"/>
          <w:sz w:val="21"/>
          <w:szCs w:val="21"/>
        </w:rPr>
        <w:t xml:space="preserve"> úgy döntött, hogy </w:t>
      </w:r>
      <w:r w:rsidRPr="00081233">
        <w:rPr>
          <w:rFonts w:cs="Times New Roman"/>
          <w:sz w:val="21"/>
          <w:szCs w:val="21"/>
        </w:rPr>
        <w:t>az önkormányzatnál és azon int</w:t>
      </w:r>
      <w:r>
        <w:rPr>
          <w:rFonts w:cs="Times New Roman"/>
          <w:sz w:val="21"/>
          <w:szCs w:val="21"/>
        </w:rPr>
        <w:t>ézményeinél, ahol a munka- és tű</w:t>
      </w:r>
      <w:r w:rsidRPr="00081233">
        <w:rPr>
          <w:rFonts w:cs="Times New Roman"/>
          <w:sz w:val="21"/>
          <w:szCs w:val="21"/>
        </w:rPr>
        <w:t xml:space="preserve">zvédelmi tevékenység ellátására 2018. január 01-tól nem rendelkeznek szerződéssel, a BCS és Társa Kft-t bízza meg a tevékenység ellátásával 2018. december 31 </w:t>
      </w:r>
      <w:proofErr w:type="spellStart"/>
      <w:r w:rsidRPr="00081233">
        <w:rPr>
          <w:rFonts w:cs="Times New Roman"/>
          <w:sz w:val="21"/>
          <w:szCs w:val="21"/>
        </w:rPr>
        <w:t>-ig</w:t>
      </w:r>
      <w:proofErr w:type="spellEnd"/>
      <w:r w:rsidRPr="00081233">
        <w:rPr>
          <w:rFonts w:cs="Times New Roman"/>
          <w:sz w:val="21"/>
          <w:szCs w:val="21"/>
        </w:rPr>
        <w:t xml:space="preserve"> az ajánlatában szere</w:t>
      </w:r>
      <w:r>
        <w:rPr>
          <w:rFonts w:cs="Times New Roman"/>
          <w:sz w:val="21"/>
          <w:szCs w:val="21"/>
        </w:rPr>
        <w:t>plő</w:t>
      </w:r>
      <w:r w:rsidRPr="00081233">
        <w:rPr>
          <w:rFonts w:cs="Times New Roman"/>
          <w:sz w:val="21"/>
          <w:szCs w:val="21"/>
        </w:rPr>
        <w:t xml:space="preserve"> áron.</w:t>
      </w:r>
    </w:p>
    <w:p w:rsidR="00667871" w:rsidRPr="00081233" w:rsidRDefault="00667871" w:rsidP="00667871">
      <w:pPr>
        <w:rPr>
          <w:rFonts w:cs="Times New Roman"/>
          <w:sz w:val="21"/>
          <w:szCs w:val="21"/>
        </w:rPr>
      </w:pPr>
      <w:r w:rsidRPr="00081233">
        <w:rPr>
          <w:rFonts w:cs="Times New Roman"/>
          <w:sz w:val="21"/>
          <w:szCs w:val="21"/>
        </w:rPr>
        <w:t>Utasítja a Polgármesteri Hivatalt a fenti feltételeket tartalmazó szerződések előkészítésére, és felhatalm</w:t>
      </w:r>
      <w:r>
        <w:rPr>
          <w:rFonts w:cs="Times New Roman"/>
          <w:sz w:val="21"/>
          <w:szCs w:val="21"/>
        </w:rPr>
        <w:t>azza a város polgármesterét az ö</w:t>
      </w:r>
      <w:r w:rsidRPr="00081233">
        <w:rPr>
          <w:rFonts w:cs="Times New Roman"/>
          <w:sz w:val="21"/>
          <w:szCs w:val="21"/>
        </w:rPr>
        <w:t>nkormányzat által kötendő szerződés aláírására.</w:t>
      </w:r>
    </w:p>
    <w:p w:rsidR="001610F0" w:rsidRPr="001610F0" w:rsidRDefault="001610F0" w:rsidP="001610F0">
      <w:pPr>
        <w:widowControl w:val="0"/>
        <w:suppressAutoHyphens/>
        <w:rPr>
          <w:sz w:val="21"/>
          <w:szCs w:val="21"/>
        </w:rPr>
      </w:pPr>
    </w:p>
    <w:p w:rsidR="002C5E15" w:rsidRPr="002C5E15" w:rsidRDefault="00585B6F" w:rsidP="00361226">
      <w:pPr>
        <w:pStyle w:val="Listaszerbekezds"/>
        <w:widowControl w:val="0"/>
        <w:numPr>
          <w:ilvl w:val="0"/>
          <w:numId w:val="1"/>
        </w:numPr>
        <w:suppressAutoHyphens/>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sz w:val="21"/>
          <w:szCs w:val="21"/>
        </w:rPr>
        <w:t>Projekttábla-használati kérelem.</w:t>
      </w:r>
    </w:p>
    <w:p w:rsidR="0025466F" w:rsidRPr="00D84596" w:rsidRDefault="0025466F" w:rsidP="0025466F">
      <w:pPr>
        <w:rPr>
          <w:sz w:val="21"/>
          <w:szCs w:val="21"/>
        </w:rPr>
      </w:pPr>
      <w:r w:rsidRPr="00D84596">
        <w:rPr>
          <w:sz w:val="21"/>
          <w:szCs w:val="21"/>
        </w:rPr>
        <w:t>A középiskoláinknak helyt adó épület a KDOP-5.1.1 kódszámú pályázatból újult meg, bővült ki. Erre vonatkozóan az iskolák udvarán egy projekttábla áll, melyet a pályázat fenntartási időszakának végéig kellett kint tartani. A fenntartási időszak lejárt, a tábla elbonthatóvá vált. A Tatabányai SZC Bánki Donát Szakgimnáziuma és Szakközépiskolája iga</w:t>
      </w:r>
      <w:r>
        <w:rPr>
          <w:sz w:val="21"/>
          <w:szCs w:val="21"/>
        </w:rPr>
        <w:t>zgatója kéréssel fordult az önkormányzathoz</w:t>
      </w:r>
      <w:r w:rsidRPr="00D84596">
        <w:rPr>
          <w:sz w:val="21"/>
          <w:szCs w:val="21"/>
        </w:rPr>
        <w:t>,</w:t>
      </w:r>
      <w:r>
        <w:rPr>
          <w:sz w:val="21"/>
          <w:szCs w:val="21"/>
        </w:rPr>
        <w:t xml:space="preserve"> mely szerint</w:t>
      </w:r>
      <w:r w:rsidRPr="00D84596">
        <w:rPr>
          <w:sz w:val="21"/>
          <w:szCs w:val="21"/>
        </w:rPr>
        <w:t xml:space="preserve"> a projekttáblát szeretnék a jövőben az iskola marketing céljaira használni.</w:t>
      </w:r>
    </w:p>
    <w:p w:rsidR="0025466F" w:rsidRPr="00D84596" w:rsidRDefault="0025466F" w:rsidP="0025466F">
      <w:pPr>
        <w:pStyle w:val="NormlWeb"/>
        <w:spacing w:before="0" w:after="0"/>
        <w:jc w:val="both"/>
        <w:rPr>
          <w:sz w:val="21"/>
          <w:szCs w:val="21"/>
        </w:rPr>
      </w:pPr>
      <w:r>
        <w:rPr>
          <w:sz w:val="21"/>
          <w:szCs w:val="21"/>
        </w:rPr>
        <w:t>A</w:t>
      </w:r>
      <w:r w:rsidRPr="00D84596">
        <w:rPr>
          <w:sz w:val="21"/>
          <w:szCs w:val="21"/>
        </w:rPr>
        <w:t xml:space="preserve"> </w:t>
      </w:r>
      <w:r w:rsidRPr="00D84596">
        <w:rPr>
          <w:bCs/>
          <w:sz w:val="21"/>
          <w:szCs w:val="21"/>
        </w:rPr>
        <w:t>településkép védelméről szóló törvény reklámok közzétételével kapcsolatos rendelkezéseinek végrehajtásáról szóló 104/2017. (IV. 28.) Korm. rendelet</w:t>
      </w:r>
      <w:r w:rsidRPr="00D84596">
        <w:rPr>
          <w:sz w:val="21"/>
          <w:szCs w:val="21"/>
        </w:rPr>
        <w:t xml:space="preserve"> és a reklámok, reklámhordozók és cégérek elhelyezésének, alkalmazásának követelményeiről, feltételeiről és tilalmáról szóló 18/2017.(X.13.) önkormányzati rendelet alapján lehetőség van a projekttábla kérelemben foglalt használatára.</w:t>
      </w:r>
    </w:p>
    <w:p w:rsidR="0025466F" w:rsidRPr="00D84596" w:rsidRDefault="0025466F" w:rsidP="0025466F">
      <w:pPr>
        <w:rPr>
          <w:sz w:val="21"/>
          <w:szCs w:val="21"/>
        </w:rPr>
      </w:pPr>
      <w:r>
        <w:rPr>
          <w:sz w:val="21"/>
          <w:szCs w:val="21"/>
        </w:rPr>
        <w:t xml:space="preserve">A testület egyhangúlag úgy döntött, </w:t>
      </w:r>
      <w:r w:rsidRPr="00D84596">
        <w:rPr>
          <w:sz w:val="21"/>
          <w:szCs w:val="21"/>
        </w:rPr>
        <w:t xml:space="preserve">hozzájárul ahhoz, hogy a Tatabányai SZC Bánki Donát Szakgimnáziuma és Szakközépiskolája az </w:t>
      </w:r>
      <w:proofErr w:type="gramStart"/>
      <w:r w:rsidRPr="00D84596">
        <w:rPr>
          <w:sz w:val="21"/>
          <w:szCs w:val="21"/>
        </w:rPr>
        <w:t>iskola udvaron</w:t>
      </w:r>
      <w:proofErr w:type="gramEnd"/>
      <w:r w:rsidRPr="00D84596">
        <w:rPr>
          <w:sz w:val="21"/>
          <w:szCs w:val="21"/>
        </w:rPr>
        <w:t xml:space="preserve"> álló projekttáblát iskolai markentig célra hasznosítsa azzal, hogy a szakközépiskola igény esetén köteles a Kisbéri Táncsics Mihály Gimnázium, Szakközépiskola és Általános Iskolával is együttműködni és a táblát közösen használni, továbbá köteles a táblát rendszeresen karbantartani és a használat felhagyása után azt eltávolítani.</w:t>
      </w:r>
    </w:p>
    <w:p w:rsidR="001610F0" w:rsidRPr="001610F0" w:rsidRDefault="001610F0" w:rsidP="001610F0">
      <w:pPr>
        <w:widowControl w:val="0"/>
        <w:suppressAutoHyphens/>
        <w:jc w:val="left"/>
        <w:rPr>
          <w:sz w:val="21"/>
          <w:szCs w:val="21"/>
        </w:rPr>
      </w:pPr>
    </w:p>
    <w:p w:rsidR="005F4BFC" w:rsidRDefault="00585B6F" w:rsidP="00361226">
      <w:pPr>
        <w:pStyle w:val="Listaszerbekezds"/>
        <w:widowControl w:val="0"/>
        <w:numPr>
          <w:ilvl w:val="0"/>
          <w:numId w:val="1"/>
        </w:numPr>
        <w:suppressAutoHyphens/>
        <w:rPr>
          <w:sz w:val="21"/>
          <w:szCs w:val="21"/>
        </w:rPr>
      </w:pPr>
      <w:r w:rsidRPr="002004D7">
        <w:rPr>
          <w:sz w:val="21"/>
          <w:szCs w:val="21"/>
        </w:rPr>
        <w:t xml:space="preserve">Napirendi </w:t>
      </w:r>
      <w:proofErr w:type="gramStart"/>
      <w:r w:rsidRPr="002004D7">
        <w:rPr>
          <w:sz w:val="21"/>
          <w:szCs w:val="21"/>
        </w:rPr>
        <w:t>pont :</w:t>
      </w:r>
      <w:proofErr w:type="gramEnd"/>
      <w:r w:rsidRPr="002004D7">
        <w:rPr>
          <w:sz w:val="21"/>
          <w:szCs w:val="21"/>
        </w:rPr>
        <w:t xml:space="preserve"> </w:t>
      </w:r>
      <w:r w:rsidR="002C5E15" w:rsidRPr="00E00E2A">
        <w:rPr>
          <w:sz w:val="21"/>
          <w:szCs w:val="21"/>
        </w:rPr>
        <w:t>Já</w:t>
      </w:r>
      <w:r w:rsidR="002C5E15">
        <w:rPr>
          <w:sz w:val="21"/>
          <w:szCs w:val="21"/>
        </w:rPr>
        <w:t>tszótéri eszközök felülvizsgála</w:t>
      </w:r>
      <w:r w:rsidR="00C927A7">
        <w:rPr>
          <w:sz w:val="21"/>
          <w:szCs w:val="21"/>
        </w:rPr>
        <w:t>ta</w:t>
      </w:r>
      <w:r w:rsidR="002C5E15">
        <w:rPr>
          <w:sz w:val="21"/>
          <w:szCs w:val="21"/>
        </w:rPr>
        <w:t>.</w:t>
      </w:r>
    </w:p>
    <w:p w:rsidR="001610F0" w:rsidRDefault="000B6B52" w:rsidP="001610F0">
      <w:pPr>
        <w:widowControl w:val="0"/>
        <w:suppressAutoHyphens/>
        <w:rPr>
          <w:sz w:val="21"/>
          <w:szCs w:val="21"/>
        </w:rPr>
      </w:pPr>
      <w:r>
        <w:rPr>
          <w:sz w:val="21"/>
          <w:szCs w:val="21"/>
        </w:rPr>
        <w:t xml:space="preserve"> A testület </w:t>
      </w:r>
      <w:proofErr w:type="gramStart"/>
      <w:r>
        <w:rPr>
          <w:sz w:val="21"/>
          <w:szCs w:val="21"/>
        </w:rPr>
        <w:t>egyhangúlag</w:t>
      </w:r>
      <w:proofErr w:type="gramEnd"/>
      <w:r>
        <w:rPr>
          <w:sz w:val="21"/>
          <w:szCs w:val="21"/>
        </w:rPr>
        <w:t xml:space="preserve"> úgy döntött,</w:t>
      </w:r>
      <w:r w:rsidRPr="00081233">
        <w:rPr>
          <w:rFonts w:cs="Times New Roman"/>
          <w:sz w:val="21"/>
          <w:szCs w:val="21"/>
        </w:rPr>
        <w:t xml:space="preserve"> felhatalmazza a város polgármeste</w:t>
      </w:r>
      <w:r>
        <w:rPr>
          <w:rFonts w:cs="Times New Roman"/>
          <w:sz w:val="21"/>
          <w:szCs w:val="21"/>
        </w:rPr>
        <w:t>rét, hogy a Kisbéri Gyöngyszem Ó</w:t>
      </w:r>
      <w:r w:rsidRPr="00081233">
        <w:rPr>
          <w:rFonts w:cs="Times New Roman"/>
          <w:sz w:val="21"/>
          <w:szCs w:val="21"/>
        </w:rPr>
        <w:t xml:space="preserve">voda és Bölcsőde udvarán lévő intézményi játszótér, valamint a város további két pontján (makett park, Angol kert) lévő játszótér </w:t>
      </w:r>
      <w:r>
        <w:rPr>
          <w:rFonts w:cs="Times New Roman"/>
          <w:sz w:val="21"/>
          <w:szCs w:val="21"/>
        </w:rPr>
        <w:t>eszközeinek jogszabály által elő</w:t>
      </w:r>
      <w:r w:rsidRPr="00081233">
        <w:rPr>
          <w:rFonts w:cs="Times New Roman"/>
          <w:sz w:val="21"/>
          <w:szCs w:val="21"/>
        </w:rPr>
        <w:t>írt időszakos felülvizsgálatával a legjobb ajánlatot adót bízza meg.</w:t>
      </w:r>
    </w:p>
    <w:p w:rsidR="001610F0" w:rsidRPr="001610F0" w:rsidRDefault="001610F0" w:rsidP="001610F0">
      <w:pPr>
        <w:widowControl w:val="0"/>
        <w:suppressAutoHyphens/>
        <w:rPr>
          <w:sz w:val="21"/>
          <w:szCs w:val="21"/>
        </w:rPr>
      </w:pPr>
    </w:p>
    <w:p w:rsidR="002C5E15" w:rsidRPr="002C5E15" w:rsidRDefault="00086F52" w:rsidP="00361226">
      <w:pPr>
        <w:pStyle w:val="Listaszerbekezds"/>
        <w:widowControl w:val="0"/>
        <w:numPr>
          <w:ilvl w:val="0"/>
          <w:numId w:val="1"/>
        </w:numPr>
        <w:suppressAutoHyphens/>
        <w:rPr>
          <w:sz w:val="21"/>
          <w:szCs w:val="21"/>
        </w:rPr>
      </w:pPr>
      <w:r w:rsidRPr="002C5E15">
        <w:rPr>
          <w:sz w:val="21"/>
          <w:szCs w:val="21"/>
        </w:rPr>
        <w:t xml:space="preserve">Napirendi </w:t>
      </w:r>
      <w:proofErr w:type="gramStart"/>
      <w:r w:rsidRPr="002C5E15">
        <w:rPr>
          <w:sz w:val="21"/>
          <w:szCs w:val="21"/>
        </w:rPr>
        <w:t>pont :</w:t>
      </w:r>
      <w:proofErr w:type="gramEnd"/>
      <w:r w:rsidRPr="002C5E15">
        <w:rPr>
          <w:sz w:val="21"/>
          <w:szCs w:val="21"/>
        </w:rPr>
        <w:t xml:space="preserve"> </w:t>
      </w:r>
      <w:r w:rsidR="002C5E15" w:rsidRPr="002C5E15">
        <w:rPr>
          <w:sz w:val="21"/>
          <w:szCs w:val="21"/>
        </w:rPr>
        <w:t>Villamosenergia-beszerzés.</w:t>
      </w:r>
    </w:p>
    <w:p w:rsidR="00060282" w:rsidRPr="00081233" w:rsidRDefault="00060282" w:rsidP="00060282">
      <w:pPr>
        <w:rPr>
          <w:rFonts w:cs="Times New Roman"/>
          <w:sz w:val="21"/>
          <w:szCs w:val="21"/>
        </w:rPr>
      </w:pPr>
      <w:r>
        <w:rPr>
          <w:sz w:val="21"/>
          <w:szCs w:val="21"/>
        </w:rPr>
        <w:t xml:space="preserve">A </w:t>
      </w:r>
      <w:r>
        <w:rPr>
          <w:rFonts w:cs="Times New Roman"/>
          <w:sz w:val="21"/>
          <w:szCs w:val="21"/>
        </w:rPr>
        <w:t xml:space="preserve">testület </w:t>
      </w:r>
      <w:proofErr w:type="gramStart"/>
      <w:r>
        <w:rPr>
          <w:rFonts w:cs="Times New Roman"/>
          <w:sz w:val="21"/>
          <w:szCs w:val="21"/>
        </w:rPr>
        <w:t>egyhangúlag</w:t>
      </w:r>
      <w:proofErr w:type="gramEnd"/>
      <w:r>
        <w:rPr>
          <w:rFonts w:cs="Times New Roman"/>
          <w:sz w:val="21"/>
          <w:szCs w:val="21"/>
        </w:rPr>
        <w:t xml:space="preserve"> úgy döntött, hogy az önkormányzat, valamint az ö</w:t>
      </w:r>
      <w:r w:rsidRPr="00081233">
        <w:rPr>
          <w:rFonts w:cs="Times New Roman"/>
          <w:sz w:val="21"/>
          <w:szCs w:val="21"/>
        </w:rPr>
        <w:t xml:space="preserve">nkormányzat intézményei és a közvilágítás vonatkozásában az MVM </w:t>
      </w:r>
      <w:proofErr w:type="spellStart"/>
      <w:r w:rsidRPr="00081233">
        <w:rPr>
          <w:rFonts w:cs="Times New Roman"/>
          <w:sz w:val="21"/>
          <w:szCs w:val="21"/>
        </w:rPr>
        <w:t>Zit</w:t>
      </w:r>
      <w:proofErr w:type="spellEnd"/>
      <w:r w:rsidRPr="00081233">
        <w:rPr>
          <w:rFonts w:cs="Times New Roman"/>
          <w:sz w:val="21"/>
          <w:szCs w:val="21"/>
        </w:rPr>
        <w:t>. ajánlatát fogadja el a 2018, január 1 — 2018. december</w:t>
      </w:r>
      <w:r>
        <w:rPr>
          <w:rFonts w:cs="Times New Roman"/>
          <w:sz w:val="21"/>
          <w:szCs w:val="21"/>
        </w:rPr>
        <w:t xml:space="preserve"> 31-ig terjedő időszakra, és f</w:t>
      </w:r>
      <w:r w:rsidRPr="00081233">
        <w:rPr>
          <w:rFonts w:cs="Times New Roman"/>
          <w:sz w:val="21"/>
          <w:szCs w:val="21"/>
        </w:rPr>
        <w:t>elhatalmazza a város polgármesterét a szerződések aláírására.</w:t>
      </w:r>
    </w:p>
    <w:p w:rsidR="00D82403" w:rsidRPr="002C5E15" w:rsidRDefault="00D82403" w:rsidP="002C5E15">
      <w:pPr>
        <w:widowControl w:val="0"/>
        <w:suppressAutoHyphens/>
        <w:jc w:val="left"/>
        <w:rPr>
          <w:sz w:val="21"/>
          <w:szCs w:val="21"/>
        </w:rPr>
      </w:pPr>
    </w:p>
    <w:p w:rsidR="002C5E15" w:rsidRPr="002C5E15" w:rsidRDefault="00086F52" w:rsidP="00361226">
      <w:pPr>
        <w:pStyle w:val="Listaszerbekezds"/>
        <w:widowControl w:val="0"/>
        <w:numPr>
          <w:ilvl w:val="0"/>
          <w:numId w:val="1"/>
        </w:numPr>
        <w:suppressAutoHyphens/>
        <w:rPr>
          <w:sz w:val="21"/>
          <w:szCs w:val="21"/>
        </w:rPr>
      </w:pPr>
      <w:r w:rsidRPr="002C5E15">
        <w:rPr>
          <w:sz w:val="21"/>
          <w:szCs w:val="21"/>
        </w:rPr>
        <w:lastRenderedPageBreak/>
        <w:t xml:space="preserve">Napirendi </w:t>
      </w:r>
      <w:proofErr w:type="gramStart"/>
      <w:r w:rsidRPr="002C5E15">
        <w:rPr>
          <w:sz w:val="21"/>
          <w:szCs w:val="21"/>
        </w:rPr>
        <w:t>pont :</w:t>
      </w:r>
      <w:proofErr w:type="gramEnd"/>
      <w:r w:rsidRPr="002C5E15">
        <w:rPr>
          <w:sz w:val="21"/>
          <w:szCs w:val="21"/>
        </w:rPr>
        <w:t xml:space="preserve"> </w:t>
      </w:r>
      <w:r w:rsidR="002C5E15" w:rsidRPr="002C5E15">
        <w:rPr>
          <w:sz w:val="21"/>
          <w:szCs w:val="21"/>
        </w:rPr>
        <w:t>Lovarda – tűzcsap kiváltás.</w:t>
      </w:r>
    </w:p>
    <w:p w:rsidR="004E6091" w:rsidRDefault="004E6091" w:rsidP="004E6091">
      <w:pPr>
        <w:rPr>
          <w:sz w:val="21"/>
          <w:szCs w:val="21"/>
        </w:rPr>
      </w:pPr>
      <w:r>
        <w:rPr>
          <w:sz w:val="21"/>
          <w:szCs w:val="21"/>
        </w:rPr>
        <w:t>Az ö</w:t>
      </w:r>
      <w:r w:rsidRPr="00A319A2">
        <w:rPr>
          <w:sz w:val="21"/>
          <w:szCs w:val="21"/>
        </w:rPr>
        <w:t>nkormányzata kezdeményezte a Magyar Királyi Lovarda épületegyüttes fedett lovarda részében lévő fali tűzcsapok leszerelését, valamint azok porral oltókkal történő kiváltását.</w:t>
      </w:r>
      <w:r>
        <w:rPr>
          <w:sz w:val="21"/>
          <w:szCs w:val="21"/>
        </w:rPr>
        <w:t xml:space="preserve"> </w:t>
      </w:r>
      <w:r w:rsidRPr="00A319A2">
        <w:rPr>
          <w:sz w:val="21"/>
          <w:szCs w:val="21"/>
        </w:rPr>
        <w:t>A tűzcsapok leszerelés</w:t>
      </w:r>
      <w:r>
        <w:rPr>
          <w:sz w:val="21"/>
          <w:szCs w:val="21"/>
        </w:rPr>
        <w:t xml:space="preserve">ének engedélyezése érdekében </w:t>
      </w:r>
      <w:proofErr w:type="gramStart"/>
      <w:r>
        <w:rPr>
          <w:sz w:val="21"/>
          <w:szCs w:val="21"/>
        </w:rPr>
        <w:t>a</w:t>
      </w:r>
      <w:proofErr w:type="gramEnd"/>
      <w:r>
        <w:rPr>
          <w:sz w:val="21"/>
          <w:szCs w:val="21"/>
        </w:rPr>
        <w:t xml:space="preserve"> önkormányzat</w:t>
      </w:r>
      <w:r w:rsidRPr="00A319A2">
        <w:rPr>
          <w:sz w:val="21"/>
          <w:szCs w:val="21"/>
        </w:rPr>
        <w:t xml:space="preserve"> eltérési engedély iránti kérelmet nyújtott be a Komárom-Esztergom Megyei Katasztrófavédelmi Igazgatóság felé. </w:t>
      </w:r>
      <w:r>
        <w:rPr>
          <w:sz w:val="21"/>
          <w:szCs w:val="21"/>
        </w:rPr>
        <w:t>Az i</w:t>
      </w:r>
      <w:r w:rsidRPr="00A319A2">
        <w:rPr>
          <w:sz w:val="21"/>
          <w:szCs w:val="21"/>
        </w:rPr>
        <w:t>gazgatóság az engedélyt m</w:t>
      </w:r>
      <w:r>
        <w:rPr>
          <w:sz w:val="21"/>
          <w:szCs w:val="21"/>
        </w:rPr>
        <w:t xml:space="preserve">egadta. </w:t>
      </w:r>
      <w:r w:rsidRPr="00A319A2">
        <w:rPr>
          <w:sz w:val="21"/>
          <w:szCs w:val="21"/>
        </w:rPr>
        <w:t>A tűzcsapok leszerelésére, valamint a porral oltó készülékek beszerzésére és üzembe helyezésére</w:t>
      </w:r>
      <w:r>
        <w:rPr>
          <w:sz w:val="21"/>
          <w:szCs w:val="21"/>
        </w:rPr>
        <w:t xml:space="preserve"> a hivatal árajánlatokat kért be.</w:t>
      </w:r>
    </w:p>
    <w:p w:rsidR="004E6091" w:rsidRDefault="004E6091" w:rsidP="004E6091">
      <w:pPr>
        <w:rPr>
          <w:sz w:val="21"/>
          <w:szCs w:val="21"/>
        </w:rPr>
      </w:pPr>
    </w:p>
    <w:p w:rsidR="009247FF" w:rsidRPr="00A319A2" w:rsidRDefault="009247FF" w:rsidP="009247FF">
      <w:pPr>
        <w:framePr w:wrap="around" w:vAnchor="text" w:hAnchor="margin"/>
        <w:suppressOverlap/>
        <w:rPr>
          <w:sz w:val="21"/>
          <w:szCs w:val="21"/>
        </w:rPr>
      </w:pPr>
      <w:r>
        <w:rPr>
          <w:sz w:val="21"/>
          <w:szCs w:val="21"/>
        </w:rPr>
        <w:t xml:space="preserve">A </w:t>
      </w:r>
      <w:r>
        <w:rPr>
          <w:rFonts w:cs="Times New Roman"/>
          <w:sz w:val="21"/>
          <w:szCs w:val="21"/>
        </w:rPr>
        <w:t xml:space="preserve">testület </w:t>
      </w:r>
      <w:proofErr w:type="gramStart"/>
      <w:r>
        <w:rPr>
          <w:rFonts w:cs="Times New Roman"/>
          <w:sz w:val="21"/>
          <w:szCs w:val="21"/>
        </w:rPr>
        <w:t>egyhangúlag</w:t>
      </w:r>
      <w:proofErr w:type="gramEnd"/>
      <w:r>
        <w:rPr>
          <w:rFonts w:cs="Times New Roman"/>
          <w:sz w:val="21"/>
          <w:szCs w:val="21"/>
        </w:rPr>
        <w:t xml:space="preserve"> úgy döntött, hogy </w:t>
      </w:r>
      <w:r w:rsidRPr="00081233">
        <w:rPr>
          <w:rFonts w:cs="Times New Roman"/>
          <w:sz w:val="21"/>
          <w:szCs w:val="21"/>
        </w:rPr>
        <w:t xml:space="preserve">a Magyar Királyi Lovarda </w:t>
      </w:r>
      <w:proofErr w:type="spellStart"/>
      <w:r w:rsidRPr="00081233">
        <w:rPr>
          <w:rFonts w:cs="Times New Roman"/>
          <w:sz w:val="21"/>
          <w:szCs w:val="21"/>
        </w:rPr>
        <w:t>Műemlékegyüttes</w:t>
      </w:r>
      <w:proofErr w:type="spellEnd"/>
      <w:r w:rsidRPr="00081233">
        <w:rPr>
          <w:rFonts w:cs="Times New Roman"/>
          <w:sz w:val="21"/>
          <w:szCs w:val="21"/>
        </w:rPr>
        <w:t xml:space="preserve"> Lovarda részében lévő tűzcsapok leszerelésével, 12 db ABC porral oltó tűzoltó készülék beszerelésével, valamint a szerelésekhez kapcsolódó dokumentáció elkészítésével Horváth László tű</w:t>
      </w:r>
      <w:r>
        <w:rPr>
          <w:rFonts w:cs="Times New Roman"/>
          <w:sz w:val="21"/>
          <w:szCs w:val="21"/>
        </w:rPr>
        <w:t>zvédelmi mérnököt, építésügyi tűzvédelmi tervezőt</w:t>
      </w:r>
      <w:r w:rsidRPr="00081233">
        <w:rPr>
          <w:rFonts w:cs="Times New Roman"/>
          <w:sz w:val="21"/>
          <w:szCs w:val="21"/>
        </w:rPr>
        <w:t xml:space="preserve"> bízza meg az ajánlat</w:t>
      </w:r>
      <w:r>
        <w:rPr>
          <w:rFonts w:cs="Times New Roman"/>
          <w:sz w:val="21"/>
          <w:szCs w:val="21"/>
        </w:rPr>
        <w:t>ában szereplő bruttó vállalási áron, egyben u</w:t>
      </w:r>
      <w:r w:rsidRPr="00081233">
        <w:rPr>
          <w:rFonts w:cs="Times New Roman"/>
          <w:sz w:val="21"/>
          <w:szCs w:val="21"/>
        </w:rPr>
        <w:t>tasítja a Polgármesteri Hivatalt a fenti feltételeket tartalmazó szerződés előkészítésére, és felhatalmazza</w:t>
      </w:r>
    </w:p>
    <w:p w:rsidR="009247FF" w:rsidRPr="00081233" w:rsidRDefault="009247FF" w:rsidP="009247FF">
      <w:pPr>
        <w:framePr w:wrap="around" w:vAnchor="text" w:hAnchor="margin"/>
        <w:suppressOverlap/>
        <w:rPr>
          <w:rFonts w:cs="Times New Roman"/>
          <w:sz w:val="21"/>
          <w:szCs w:val="21"/>
        </w:rPr>
      </w:pPr>
      <w:proofErr w:type="gramStart"/>
      <w:r>
        <w:rPr>
          <w:rFonts w:cs="Times New Roman"/>
          <w:sz w:val="21"/>
          <w:szCs w:val="21"/>
        </w:rPr>
        <w:t>a</w:t>
      </w:r>
      <w:proofErr w:type="gramEnd"/>
      <w:r>
        <w:rPr>
          <w:rFonts w:cs="Times New Roman"/>
          <w:sz w:val="21"/>
          <w:szCs w:val="21"/>
        </w:rPr>
        <w:t xml:space="preserve"> polgármestert a szerződés aláírására.</w:t>
      </w:r>
    </w:p>
    <w:p w:rsidR="001610F0" w:rsidRPr="001610F0" w:rsidRDefault="001610F0" w:rsidP="001610F0">
      <w:pPr>
        <w:widowControl w:val="0"/>
        <w:suppressAutoHyphens/>
        <w:jc w:val="left"/>
        <w:rPr>
          <w:rFonts w:cs="Times New Roman"/>
          <w:sz w:val="21"/>
          <w:szCs w:val="21"/>
        </w:rPr>
      </w:pPr>
    </w:p>
    <w:p w:rsidR="002C5E15" w:rsidRDefault="00F20340" w:rsidP="00361226">
      <w:pPr>
        <w:pStyle w:val="Listaszerbekezds"/>
        <w:widowControl w:val="0"/>
        <w:numPr>
          <w:ilvl w:val="0"/>
          <w:numId w:val="1"/>
        </w:numPr>
        <w:suppressAutoHyphens/>
        <w:rPr>
          <w:sz w:val="21"/>
          <w:szCs w:val="21"/>
        </w:rPr>
      </w:pPr>
      <w:r w:rsidRPr="002C5E15">
        <w:rPr>
          <w:sz w:val="21"/>
          <w:szCs w:val="21"/>
        </w:rPr>
        <w:t xml:space="preserve">Napirendi </w:t>
      </w:r>
      <w:proofErr w:type="gramStart"/>
      <w:r w:rsidRPr="002C5E15">
        <w:rPr>
          <w:sz w:val="21"/>
          <w:szCs w:val="21"/>
        </w:rPr>
        <w:t>pont :</w:t>
      </w:r>
      <w:proofErr w:type="gramEnd"/>
      <w:r w:rsidR="00473A73" w:rsidRPr="002C5E15">
        <w:rPr>
          <w:sz w:val="21"/>
          <w:szCs w:val="21"/>
        </w:rPr>
        <w:t xml:space="preserve"> </w:t>
      </w:r>
      <w:r w:rsidR="002C5E15" w:rsidRPr="002C5E15">
        <w:rPr>
          <w:sz w:val="21"/>
          <w:szCs w:val="21"/>
        </w:rPr>
        <w:t>Egyebek.</w:t>
      </w:r>
    </w:p>
    <w:p w:rsidR="000F1D92" w:rsidRDefault="000F1D92" w:rsidP="002C5E15">
      <w:pPr>
        <w:widowControl w:val="0"/>
        <w:suppressAutoHyphens/>
        <w:rPr>
          <w:sz w:val="21"/>
          <w:szCs w:val="21"/>
        </w:rPr>
      </w:pPr>
    </w:p>
    <w:p w:rsidR="002C5E15" w:rsidRDefault="002C5E15" w:rsidP="002C5E15">
      <w:pPr>
        <w:widowControl w:val="0"/>
        <w:suppressAutoHyphens/>
        <w:rPr>
          <w:sz w:val="21"/>
          <w:szCs w:val="21"/>
        </w:rPr>
      </w:pPr>
      <w:proofErr w:type="gramStart"/>
      <w:r w:rsidRPr="000F1D92">
        <w:rPr>
          <w:b/>
          <w:i/>
          <w:szCs w:val="24"/>
        </w:rPr>
        <w:t>a</w:t>
      </w:r>
      <w:proofErr w:type="gramEnd"/>
      <w:r w:rsidRPr="000F1D92">
        <w:rPr>
          <w:b/>
          <w:i/>
          <w:szCs w:val="24"/>
        </w:rPr>
        <w:t xml:space="preserve">/ Székhely-használati kérelem – Deák F. </w:t>
      </w:r>
      <w:proofErr w:type="gramStart"/>
      <w:r w:rsidRPr="000F1D92">
        <w:rPr>
          <w:b/>
          <w:i/>
          <w:szCs w:val="24"/>
        </w:rPr>
        <w:t>u.</w:t>
      </w:r>
      <w:proofErr w:type="gramEnd"/>
      <w:r w:rsidRPr="000F1D92">
        <w:rPr>
          <w:b/>
          <w:i/>
          <w:szCs w:val="24"/>
        </w:rPr>
        <w:t xml:space="preserve"> 71. :</w:t>
      </w:r>
      <w:r w:rsidR="00E42DE1">
        <w:rPr>
          <w:sz w:val="21"/>
          <w:szCs w:val="21"/>
        </w:rPr>
        <w:t xml:space="preserve"> A </w:t>
      </w:r>
      <w:r w:rsidR="0099618F">
        <w:rPr>
          <w:rFonts w:cs="Times New Roman"/>
          <w:sz w:val="21"/>
          <w:szCs w:val="21"/>
        </w:rPr>
        <w:t>testület 7 igen és egy nem szavazattal</w:t>
      </w:r>
      <w:r w:rsidR="00E42DE1">
        <w:rPr>
          <w:rFonts w:cs="Times New Roman"/>
          <w:sz w:val="21"/>
          <w:szCs w:val="21"/>
        </w:rPr>
        <w:t xml:space="preserve"> úgy döntött, hogy </w:t>
      </w:r>
      <w:r w:rsidR="00E42DE1" w:rsidRPr="00081233">
        <w:rPr>
          <w:rFonts w:cs="Times New Roman"/>
          <w:sz w:val="21"/>
          <w:szCs w:val="21"/>
        </w:rPr>
        <w:t xml:space="preserve">hozzájárul Nyári Zoltán székhelyhasználati engedélyének megadásához a 2870 Kisbér, Deák F. </w:t>
      </w:r>
      <w:proofErr w:type="gramStart"/>
      <w:r w:rsidR="00E42DE1" w:rsidRPr="00081233">
        <w:rPr>
          <w:rFonts w:cs="Times New Roman"/>
          <w:sz w:val="21"/>
          <w:szCs w:val="21"/>
        </w:rPr>
        <w:t>u.</w:t>
      </w:r>
      <w:proofErr w:type="gramEnd"/>
      <w:r w:rsidR="00E42DE1" w:rsidRPr="00081233">
        <w:rPr>
          <w:rFonts w:cs="Times New Roman"/>
          <w:sz w:val="21"/>
          <w:szCs w:val="21"/>
        </w:rPr>
        <w:t xml:space="preserve"> 71. szám alatti ingatlan vonatkozásában.</w:t>
      </w:r>
    </w:p>
    <w:p w:rsidR="000F1D92" w:rsidRDefault="000F1D92" w:rsidP="002C5E15">
      <w:pPr>
        <w:widowControl w:val="0"/>
        <w:suppressAutoHyphens/>
        <w:rPr>
          <w:sz w:val="21"/>
          <w:szCs w:val="21"/>
        </w:rPr>
      </w:pPr>
    </w:p>
    <w:p w:rsidR="00755847" w:rsidRPr="00A824F5" w:rsidRDefault="002C5E15" w:rsidP="00755847">
      <w:pPr>
        <w:rPr>
          <w:rFonts w:cs="Times New Roman"/>
          <w:sz w:val="21"/>
          <w:szCs w:val="21"/>
        </w:rPr>
      </w:pPr>
      <w:r w:rsidRPr="000F1D92">
        <w:rPr>
          <w:b/>
          <w:i/>
          <w:szCs w:val="24"/>
        </w:rPr>
        <w:t xml:space="preserve">b/ 2018. évi önkormányzati </w:t>
      </w:r>
      <w:proofErr w:type="gramStart"/>
      <w:r w:rsidRPr="000F1D92">
        <w:rPr>
          <w:b/>
          <w:i/>
          <w:szCs w:val="24"/>
        </w:rPr>
        <w:t>rendezvények :</w:t>
      </w:r>
      <w:proofErr w:type="gramEnd"/>
      <w:r w:rsidR="00755847">
        <w:rPr>
          <w:sz w:val="21"/>
          <w:szCs w:val="21"/>
        </w:rPr>
        <w:t xml:space="preserve"> </w:t>
      </w:r>
      <w:r w:rsidR="00755847" w:rsidRPr="00A824F5">
        <w:rPr>
          <w:rFonts w:cs="Times New Roman"/>
          <w:sz w:val="21"/>
          <w:szCs w:val="21"/>
        </w:rPr>
        <w:t>A Kisbéri Napok 2018. évi rendezvénysorozatunk színvonalas programjainak tervezéséhez, szükségessé válik, hogy már 2017-ben kötelezettséget vállaljunk, ahhoz, hogy a kívánt zenekarok a rendezvény időpontjában elérhetőek legyenek.</w:t>
      </w:r>
      <w:r w:rsidR="00755847">
        <w:rPr>
          <w:rFonts w:cs="Times New Roman"/>
          <w:sz w:val="21"/>
          <w:szCs w:val="21"/>
        </w:rPr>
        <w:t xml:space="preserve"> </w:t>
      </w:r>
      <w:r w:rsidR="00755847" w:rsidRPr="00A824F5">
        <w:rPr>
          <w:rFonts w:cs="Times New Roman"/>
          <w:sz w:val="21"/>
          <w:szCs w:val="21"/>
        </w:rPr>
        <w:t>A szombati és vasárnapi nagykoncertek nettó előadói díjai 1.250 e Ft, valamint 1.650 e Ft.</w:t>
      </w:r>
    </w:p>
    <w:p w:rsidR="00755847" w:rsidRPr="00A824F5" w:rsidRDefault="00755847" w:rsidP="00755847">
      <w:pPr>
        <w:rPr>
          <w:rFonts w:cs="Times New Roman"/>
          <w:sz w:val="21"/>
          <w:szCs w:val="21"/>
        </w:rPr>
      </w:pPr>
      <w:r w:rsidRPr="00A824F5">
        <w:rPr>
          <w:rFonts w:cs="Times New Roman"/>
          <w:sz w:val="21"/>
          <w:szCs w:val="21"/>
        </w:rPr>
        <w:t>Ahhoz, hogy a kötelezettségvállalást szabályszerűen történjen az államháztartásról szóló 2011. évi CXCV. törvény 36. § (5a) bekezdése alapján, a szerződés megkötéséhez, a Képviselő-testületnek biztosítani kell a 2018. évi költségvetésében a fedezetet.</w:t>
      </w:r>
    </w:p>
    <w:p w:rsidR="002C5E15" w:rsidRDefault="002C5E15" w:rsidP="002C5E15">
      <w:pPr>
        <w:widowControl w:val="0"/>
        <w:suppressAutoHyphens/>
        <w:rPr>
          <w:sz w:val="21"/>
          <w:szCs w:val="21"/>
        </w:rPr>
      </w:pPr>
    </w:p>
    <w:p w:rsidR="000F1D92" w:rsidRDefault="00755847" w:rsidP="002C5E15">
      <w:pPr>
        <w:widowControl w:val="0"/>
        <w:suppressAutoHyphens/>
        <w:rPr>
          <w:rFonts w:cs="Times New Roman"/>
          <w:sz w:val="21"/>
          <w:szCs w:val="21"/>
        </w:rPr>
      </w:pPr>
      <w:r>
        <w:rPr>
          <w:sz w:val="21"/>
          <w:szCs w:val="21"/>
        </w:rPr>
        <w:t xml:space="preserve">A </w:t>
      </w:r>
      <w:r>
        <w:rPr>
          <w:rFonts w:cs="Times New Roman"/>
          <w:sz w:val="21"/>
          <w:szCs w:val="21"/>
        </w:rPr>
        <w:t xml:space="preserve">testület </w:t>
      </w:r>
      <w:proofErr w:type="gramStart"/>
      <w:r>
        <w:rPr>
          <w:rFonts w:cs="Times New Roman"/>
          <w:sz w:val="21"/>
          <w:szCs w:val="21"/>
        </w:rPr>
        <w:t>egyhangúlag</w:t>
      </w:r>
      <w:proofErr w:type="gramEnd"/>
      <w:r>
        <w:rPr>
          <w:rFonts w:cs="Times New Roman"/>
          <w:sz w:val="21"/>
          <w:szCs w:val="21"/>
        </w:rPr>
        <w:t xml:space="preserve"> úgy döntött, </w:t>
      </w:r>
      <w:r w:rsidRPr="00A824F5">
        <w:rPr>
          <w:rFonts w:cs="Times New Roman"/>
          <w:sz w:val="21"/>
          <w:szCs w:val="21"/>
        </w:rPr>
        <w:t>utasítja a Polgármesteri Hivatalt, hogy a 2018. évi költségvetés elkészítése során a 2018. évi önkormányzati rendezv</w:t>
      </w:r>
      <w:r w:rsidR="00E42DE1">
        <w:rPr>
          <w:rFonts w:cs="Times New Roman"/>
          <w:sz w:val="21"/>
          <w:szCs w:val="21"/>
        </w:rPr>
        <w:t>ények fedezetére bruttó 11 millió</w:t>
      </w:r>
      <w:r w:rsidRPr="00A824F5">
        <w:rPr>
          <w:rFonts w:cs="Times New Roman"/>
          <w:sz w:val="21"/>
          <w:szCs w:val="21"/>
        </w:rPr>
        <w:t xml:space="preserve"> Ft-ot tervezzen. Fel</w:t>
      </w:r>
      <w:r>
        <w:rPr>
          <w:rFonts w:cs="Times New Roman"/>
          <w:sz w:val="21"/>
          <w:szCs w:val="21"/>
        </w:rPr>
        <w:t>hatalmazza a polgármester</w:t>
      </w:r>
      <w:r w:rsidR="00E42DE1">
        <w:rPr>
          <w:rFonts w:cs="Times New Roman"/>
          <w:sz w:val="21"/>
          <w:szCs w:val="21"/>
        </w:rPr>
        <w:t>é</w:t>
      </w:r>
      <w:r>
        <w:rPr>
          <w:rFonts w:cs="Times New Roman"/>
          <w:sz w:val="21"/>
          <w:szCs w:val="21"/>
        </w:rPr>
        <w:t>t</w:t>
      </w:r>
      <w:proofErr w:type="gramStart"/>
      <w:r>
        <w:rPr>
          <w:rFonts w:cs="Times New Roman"/>
          <w:sz w:val="21"/>
          <w:szCs w:val="21"/>
        </w:rPr>
        <w:t xml:space="preserve">, </w:t>
      </w:r>
      <w:r w:rsidRPr="00A824F5">
        <w:rPr>
          <w:rFonts w:cs="Times New Roman"/>
          <w:sz w:val="21"/>
          <w:szCs w:val="21"/>
        </w:rPr>
        <w:t xml:space="preserve"> a</w:t>
      </w:r>
      <w:proofErr w:type="gramEnd"/>
      <w:r w:rsidRPr="00A824F5">
        <w:rPr>
          <w:rFonts w:cs="Times New Roman"/>
          <w:sz w:val="21"/>
          <w:szCs w:val="21"/>
        </w:rPr>
        <w:t xml:space="preserve"> 2018. évre szóló, de már 2017. évben szükséges szerződésék aláírására.</w:t>
      </w:r>
    </w:p>
    <w:p w:rsidR="00755847" w:rsidRDefault="00755847" w:rsidP="002C5E15">
      <w:pPr>
        <w:widowControl w:val="0"/>
        <w:suppressAutoHyphens/>
        <w:rPr>
          <w:sz w:val="21"/>
          <w:szCs w:val="21"/>
        </w:rPr>
      </w:pPr>
    </w:p>
    <w:p w:rsidR="002C5E15" w:rsidRDefault="002C5E15" w:rsidP="002C5E15">
      <w:pPr>
        <w:widowControl w:val="0"/>
        <w:suppressAutoHyphens/>
        <w:rPr>
          <w:sz w:val="21"/>
          <w:szCs w:val="21"/>
        </w:rPr>
      </w:pPr>
      <w:r w:rsidRPr="000F1D92">
        <w:rPr>
          <w:b/>
          <w:i/>
          <w:szCs w:val="24"/>
        </w:rPr>
        <w:t>c/ Kisbéri Katolikus Plébánia kérelme :</w:t>
      </w:r>
      <w:r w:rsidR="00191D0C">
        <w:rPr>
          <w:sz w:val="21"/>
          <w:szCs w:val="21"/>
        </w:rPr>
        <w:t xml:space="preserve"> A </w:t>
      </w:r>
      <w:r w:rsidR="00191D0C">
        <w:rPr>
          <w:rFonts w:cs="Times New Roman"/>
          <w:sz w:val="21"/>
          <w:szCs w:val="21"/>
        </w:rPr>
        <w:t xml:space="preserve">testület </w:t>
      </w:r>
      <w:proofErr w:type="gramStart"/>
      <w:r w:rsidR="00191D0C">
        <w:rPr>
          <w:rFonts w:cs="Times New Roman"/>
          <w:sz w:val="21"/>
          <w:szCs w:val="21"/>
        </w:rPr>
        <w:t>egyhangúlag</w:t>
      </w:r>
      <w:proofErr w:type="gramEnd"/>
      <w:r w:rsidR="00191D0C">
        <w:rPr>
          <w:rFonts w:cs="Times New Roman"/>
          <w:sz w:val="21"/>
          <w:szCs w:val="21"/>
        </w:rPr>
        <w:t xml:space="preserve"> úgy döntött </w:t>
      </w:r>
      <w:r w:rsidR="00191D0C" w:rsidRPr="00081233">
        <w:rPr>
          <w:rFonts w:cs="Times New Roman"/>
          <w:sz w:val="21"/>
          <w:szCs w:val="21"/>
        </w:rPr>
        <w:t>hozzájárul, hogy az általa megítélt támogatást a Kisbéri Római Katolikus Plébánia a Hántai Páduai Szent Antal Római Katolikus Templom belső felújítására (padok készítése, illetve felújítása) fordítsa.</w:t>
      </w:r>
    </w:p>
    <w:p w:rsidR="000F1D92" w:rsidRDefault="000F1D92" w:rsidP="002C5E15">
      <w:pPr>
        <w:widowControl w:val="0"/>
        <w:suppressAutoHyphens/>
        <w:rPr>
          <w:sz w:val="21"/>
          <w:szCs w:val="21"/>
        </w:rPr>
      </w:pPr>
    </w:p>
    <w:p w:rsidR="00455979" w:rsidRPr="00081233" w:rsidRDefault="002C5E15" w:rsidP="00455979">
      <w:pPr>
        <w:rPr>
          <w:rFonts w:cs="Times New Roman"/>
          <w:sz w:val="21"/>
          <w:szCs w:val="21"/>
        </w:rPr>
      </w:pPr>
      <w:r w:rsidRPr="000F1D92">
        <w:rPr>
          <w:b/>
          <w:i/>
          <w:szCs w:val="24"/>
        </w:rPr>
        <w:t>d/ Béke utca felújítása :</w:t>
      </w:r>
      <w:r w:rsidR="0099618F">
        <w:rPr>
          <w:sz w:val="21"/>
          <w:szCs w:val="21"/>
        </w:rPr>
        <w:t xml:space="preserve"> A </w:t>
      </w:r>
      <w:r w:rsidR="0099618F">
        <w:rPr>
          <w:rFonts w:cs="Times New Roman"/>
          <w:sz w:val="21"/>
          <w:szCs w:val="21"/>
        </w:rPr>
        <w:t xml:space="preserve">testület </w:t>
      </w:r>
      <w:proofErr w:type="gramStart"/>
      <w:r w:rsidR="0099618F">
        <w:rPr>
          <w:rFonts w:cs="Times New Roman"/>
          <w:sz w:val="21"/>
          <w:szCs w:val="21"/>
        </w:rPr>
        <w:t>egyhangúlag</w:t>
      </w:r>
      <w:proofErr w:type="gramEnd"/>
      <w:r w:rsidR="0099618F">
        <w:rPr>
          <w:rFonts w:cs="Times New Roman"/>
          <w:sz w:val="21"/>
          <w:szCs w:val="21"/>
        </w:rPr>
        <w:t xml:space="preserve"> ú</w:t>
      </w:r>
      <w:r w:rsidR="00455979">
        <w:rPr>
          <w:rFonts w:cs="Times New Roman"/>
          <w:sz w:val="21"/>
          <w:szCs w:val="21"/>
        </w:rPr>
        <w:t>gy döntött</w:t>
      </w:r>
      <w:r w:rsidR="00455979" w:rsidRPr="00081233">
        <w:rPr>
          <w:rFonts w:cs="Times New Roman"/>
          <w:sz w:val="21"/>
          <w:szCs w:val="21"/>
        </w:rPr>
        <w:t xml:space="preserve"> utasítja a Polgármesteri Hivatalt, hogy részletes ajánlatot kérjen be a Béke utca felújítása vonatkozásában. Az ajánlatot két szakaszra kéri bontani, I. szak</w:t>
      </w:r>
      <w:r w:rsidR="00455979">
        <w:rPr>
          <w:rFonts w:cs="Times New Roman"/>
          <w:sz w:val="21"/>
          <w:szCs w:val="21"/>
        </w:rPr>
        <w:t>asz Dobi István utca és a bekötő</w:t>
      </w:r>
      <w:r w:rsidR="00455979" w:rsidRPr="00081233">
        <w:rPr>
          <w:rFonts w:cs="Times New Roman"/>
          <w:sz w:val="21"/>
          <w:szCs w:val="21"/>
        </w:rPr>
        <w:t xml:space="preserve"> közötti útszakasz, II.</w:t>
      </w:r>
      <w:r w:rsidR="00455979">
        <w:rPr>
          <w:rFonts w:cs="Times New Roman"/>
          <w:sz w:val="21"/>
          <w:szCs w:val="21"/>
        </w:rPr>
        <w:t xml:space="preserve"> szakasz a bekötő út és a </w:t>
      </w:r>
      <w:proofErr w:type="spellStart"/>
      <w:r w:rsidR="00455979">
        <w:rPr>
          <w:rFonts w:cs="Times New Roman"/>
          <w:sz w:val="21"/>
          <w:szCs w:val="21"/>
        </w:rPr>
        <w:t>Fém-Mű</w:t>
      </w:r>
      <w:r w:rsidR="00455979" w:rsidRPr="00081233">
        <w:rPr>
          <w:rFonts w:cs="Times New Roman"/>
          <w:sz w:val="21"/>
          <w:szCs w:val="21"/>
        </w:rPr>
        <w:t>vek</w:t>
      </w:r>
      <w:proofErr w:type="spellEnd"/>
      <w:r w:rsidR="00455979" w:rsidRPr="00081233">
        <w:rPr>
          <w:rFonts w:cs="Times New Roman"/>
          <w:sz w:val="21"/>
          <w:szCs w:val="21"/>
        </w:rPr>
        <w:t xml:space="preserve"> Kisbér Kft. bejárata közötti szakasz.</w:t>
      </w:r>
    </w:p>
    <w:p w:rsidR="002C5E15" w:rsidRDefault="002C5E15" w:rsidP="002C5E15">
      <w:pPr>
        <w:widowControl w:val="0"/>
        <w:suppressAutoHyphens/>
        <w:rPr>
          <w:sz w:val="21"/>
          <w:szCs w:val="21"/>
        </w:rPr>
      </w:pPr>
    </w:p>
    <w:p w:rsidR="002C5E15" w:rsidRDefault="00147D61" w:rsidP="002C5E15">
      <w:pPr>
        <w:widowControl w:val="0"/>
        <w:suppressAutoHyphens/>
        <w:rPr>
          <w:sz w:val="21"/>
          <w:szCs w:val="21"/>
        </w:rPr>
      </w:pPr>
      <w:r>
        <w:rPr>
          <w:b/>
          <w:i/>
          <w:szCs w:val="24"/>
        </w:rPr>
        <w:t>e</w:t>
      </w:r>
      <w:r w:rsidR="002C5E15" w:rsidRPr="000F1D92">
        <w:rPr>
          <w:b/>
          <w:i/>
          <w:szCs w:val="24"/>
        </w:rPr>
        <w:t>/ Parkoló tervezés – Városház tér :</w:t>
      </w:r>
      <w:r>
        <w:rPr>
          <w:sz w:val="21"/>
          <w:szCs w:val="21"/>
        </w:rPr>
        <w:t xml:space="preserve"> A </w:t>
      </w:r>
      <w:r>
        <w:rPr>
          <w:rFonts w:cs="Times New Roman"/>
          <w:sz w:val="21"/>
          <w:szCs w:val="21"/>
        </w:rPr>
        <w:t xml:space="preserve">testület </w:t>
      </w:r>
      <w:proofErr w:type="gramStart"/>
      <w:r>
        <w:rPr>
          <w:rFonts w:cs="Times New Roman"/>
          <w:sz w:val="21"/>
          <w:szCs w:val="21"/>
        </w:rPr>
        <w:t>egyhangúlag</w:t>
      </w:r>
      <w:proofErr w:type="gramEnd"/>
      <w:r>
        <w:rPr>
          <w:rFonts w:cs="Times New Roman"/>
          <w:sz w:val="21"/>
          <w:szCs w:val="21"/>
        </w:rPr>
        <w:t xml:space="preserve"> úgy döntött, hogy a</w:t>
      </w:r>
      <w:r w:rsidRPr="00081233">
        <w:rPr>
          <w:rFonts w:cs="Times New Roman"/>
          <w:sz w:val="21"/>
          <w:szCs w:val="21"/>
        </w:rPr>
        <w:t xml:space="preserve"> Városház tér átalakítási terve vonatkozásában további p</w:t>
      </w:r>
      <w:r>
        <w:rPr>
          <w:rFonts w:cs="Times New Roman"/>
          <w:sz w:val="21"/>
          <w:szCs w:val="21"/>
        </w:rPr>
        <w:t>ontosítást kér a tervezőtő</w:t>
      </w:r>
      <w:r w:rsidRPr="00081233">
        <w:rPr>
          <w:rFonts w:cs="Times New Roman"/>
          <w:sz w:val="21"/>
          <w:szCs w:val="21"/>
        </w:rPr>
        <w:t>l annak érdekében, hogy a Rossmann előtt árufeltöltéshez szükséges terület kerüljön</w:t>
      </w:r>
      <w:r>
        <w:rPr>
          <w:rFonts w:cs="Times New Roman"/>
          <w:sz w:val="21"/>
          <w:szCs w:val="21"/>
        </w:rPr>
        <w:t xml:space="preserve"> kialakításra.</w:t>
      </w:r>
    </w:p>
    <w:p w:rsidR="000F1D92" w:rsidRDefault="000F1D92" w:rsidP="002C5E15">
      <w:pPr>
        <w:widowControl w:val="0"/>
        <w:suppressAutoHyphens/>
        <w:rPr>
          <w:sz w:val="21"/>
          <w:szCs w:val="21"/>
        </w:rPr>
      </w:pPr>
    </w:p>
    <w:p w:rsidR="002C5E15" w:rsidRDefault="00147D61" w:rsidP="002C5E15">
      <w:pPr>
        <w:widowControl w:val="0"/>
        <w:suppressAutoHyphens/>
        <w:rPr>
          <w:sz w:val="21"/>
          <w:szCs w:val="21"/>
        </w:rPr>
      </w:pPr>
      <w:r>
        <w:rPr>
          <w:b/>
          <w:i/>
          <w:szCs w:val="24"/>
        </w:rPr>
        <w:t>f</w:t>
      </w:r>
      <w:r w:rsidR="002C5E15" w:rsidRPr="000F1D92">
        <w:rPr>
          <w:b/>
          <w:i/>
          <w:szCs w:val="24"/>
        </w:rPr>
        <w:t xml:space="preserve">/ </w:t>
      </w:r>
      <w:proofErr w:type="spellStart"/>
      <w:r w:rsidR="002C5E15" w:rsidRPr="000F1D92">
        <w:rPr>
          <w:b/>
          <w:i/>
          <w:szCs w:val="24"/>
        </w:rPr>
        <w:t>Sissy</w:t>
      </w:r>
      <w:proofErr w:type="spellEnd"/>
      <w:r w:rsidR="002C5E15" w:rsidRPr="000F1D92">
        <w:rPr>
          <w:b/>
          <w:i/>
          <w:szCs w:val="24"/>
        </w:rPr>
        <w:t xml:space="preserve"> park :</w:t>
      </w:r>
      <w:r w:rsidR="000D4A0A">
        <w:rPr>
          <w:sz w:val="21"/>
          <w:szCs w:val="21"/>
        </w:rPr>
        <w:t xml:space="preserve"> A </w:t>
      </w:r>
      <w:r w:rsidR="000D4A0A">
        <w:rPr>
          <w:rFonts w:cs="Times New Roman"/>
          <w:sz w:val="21"/>
          <w:szCs w:val="21"/>
        </w:rPr>
        <w:t xml:space="preserve">testület </w:t>
      </w:r>
      <w:proofErr w:type="gramStart"/>
      <w:r w:rsidR="000D4A0A">
        <w:rPr>
          <w:rFonts w:cs="Times New Roman"/>
          <w:sz w:val="21"/>
          <w:szCs w:val="21"/>
        </w:rPr>
        <w:t>egyhangúlag</w:t>
      </w:r>
      <w:proofErr w:type="gramEnd"/>
      <w:r w:rsidR="000D4A0A">
        <w:rPr>
          <w:rFonts w:cs="Times New Roman"/>
          <w:sz w:val="21"/>
          <w:szCs w:val="21"/>
        </w:rPr>
        <w:t xml:space="preserve"> úgy döntött, hogy</w:t>
      </w:r>
      <w:r w:rsidR="000D4A0A" w:rsidRPr="00081233">
        <w:rPr>
          <w:rFonts w:cs="Times New Roman"/>
          <w:sz w:val="21"/>
          <w:szCs w:val="21"/>
        </w:rPr>
        <w:t xml:space="preserve"> a kisbéri 1090 hrsz.-on kialakításra kerülő </w:t>
      </w:r>
      <w:r w:rsidR="000D4A0A">
        <w:rPr>
          <w:rFonts w:cs="Times New Roman"/>
          <w:sz w:val="21"/>
          <w:szCs w:val="21"/>
        </w:rPr>
        <w:t xml:space="preserve">u. n. </w:t>
      </w:r>
      <w:proofErr w:type="spellStart"/>
      <w:r w:rsidR="000D4A0A">
        <w:rPr>
          <w:rFonts w:cs="Times New Roman"/>
          <w:sz w:val="21"/>
          <w:szCs w:val="21"/>
        </w:rPr>
        <w:t>Sissy</w:t>
      </w:r>
      <w:proofErr w:type="spellEnd"/>
      <w:r w:rsidR="000D4A0A">
        <w:rPr>
          <w:rFonts w:cs="Times New Roman"/>
          <w:sz w:val="21"/>
          <w:szCs w:val="21"/>
        </w:rPr>
        <w:t xml:space="preserve"> </w:t>
      </w:r>
      <w:r w:rsidR="000D4A0A" w:rsidRPr="00081233">
        <w:rPr>
          <w:rFonts w:cs="Times New Roman"/>
          <w:sz w:val="21"/>
          <w:szCs w:val="21"/>
        </w:rPr>
        <w:t>park megközelíthetőségét biztosító híd építésér</w:t>
      </w:r>
      <w:r w:rsidR="000D4A0A">
        <w:rPr>
          <w:rFonts w:cs="Times New Roman"/>
          <w:sz w:val="21"/>
          <w:szCs w:val="21"/>
        </w:rPr>
        <w:t>e 2 millió Ft-ot különít el az ö</w:t>
      </w:r>
      <w:r w:rsidR="000D4A0A" w:rsidRPr="00081233">
        <w:rPr>
          <w:rFonts w:cs="Times New Roman"/>
          <w:sz w:val="21"/>
          <w:szCs w:val="21"/>
        </w:rPr>
        <w:t>nkormányzat 2018. évi</w:t>
      </w:r>
      <w:r w:rsidR="000D4A0A">
        <w:rPr>
          <w:rFonts w:cs="Times New Roman"/>
          <w:sz w:val="21"/>
          <w:szCs w:val="21"/>
        </w:rPr>
        <w:t xml:space="preserve"> költségvetésében.</w:t>
      </w:r>
    </w:p>
    <w:p w:rsidR="002C5E15" w:rsidRPr="00E00E2A" w:rsidRDefault="002C5E15" w:rsidP="002C5E15">
      <w:pPr>
        <w:widowControl w:val="0"/>
        <w:suppressAutoHyphens/>
        <w:rPr>
          <w:sz w:val="21"/>
          <w:szCs w:val="21"/>
        </w:rPr>
      </w:pPr>
    </w:p>
    <w:p w:rsidR="007365A4" w:rsidRDefault="000F1D92" w:rsidP="00361226">
      <w:pPr>
        <w:pStyle w:val="Listaszerbekezds"/>
        <w:widowControl w:val="0"/>
        <w:numPr>
          <w:ilvl w:val="0"/>
          <w:numId w:val="1"/>
        </w:numPr>
        <w:suppressAutoHyphens/>
        <w:jc w:val="left"/>
        <w:rPr>
          <w:sz w:val="21"/>
          <w:szCs w:val="21"/>
        </w:rPr>
      </w:pPr>
      <w:r>
        <w:rPr>
          <w:sz w:val="21"/>
          <w:szCs w:val="21"/>
        </w:rPr>
        <w:t>Képviselői bejelentések.</w:t>
      </w:r>
    </w:p>
    <w:p w:rsidR="00F74F62" w:rsidRPr="00F74F62" w:rsidRDefault="00F74F62" w:rsidP="00F74F62">
      <w:pPr>
        <w:widowControl w:val="0"/>
        <w:suppressAutoHyphens/>
        <w:rPr>
          <w:sz w:val="21"/>
          <w:szCs w:val="21"/>
        </w:rPr>
      </w:pPr>
      <w:r w:rsidRPr="00AD23CF">
        <w:rPr>
          <w:b/>
          <w:i/>
          <w:szCs w:val="24"/>
        </w:rPr>
        <w:t>Dr. Szinyi Károly alpolgármester :</w:t>
      </w:r>
      <w:r>
        <w:rPr>
          <w:sz w:val="21"/>
          <w:szCs w:val="21"/>
        </w:rPr>
        <w:t xml:space="preserve"> Kérdést intézett a hivatalhoz a Bakony </w:t>
      </w:r>
      <w:proofErr w:type="gramStart"/>
      <w:r>
        <w:rPr>
          <w:sz w:val="21"/>
          <w:szCs w:val="21"/>
        </w:rPr>
        <w:t>Étterem</w:t>
      </w:r>
      <w:proofErr w:type="gramEnd"/>
      <w:r>
        <w:rPr>
          <w:sz w:val="21"/>
          <w:szCs w:val="21"/>
        </w:rPr>
        <w:t>, Gazdabolt és Állateledeles bolt előtti parkolási problémák tárgyában. Dr. Dörnyei Vendel válaszában elmondta, hogy a test</w:t>
      </w:r>
      <w:r w:rsidR="00AD23CF">
        <w:rPr>
          <w:sz w:val="21"/>
          <w:szCs w:val="21"/>
        </w:rPr>
        <w:t>ület által hozott határozatnak -</w:t>
      </w:r>
      <w:r>
        <w:rPr>
          <w:sz w:val="21"/>
          <w:szCs w:val="21"/>
        </w:rPr>
        <w:t xml:space="preserve"> mely szerint időkorláto</w:t>
      </w:r>
      <w:r w:rsidR="00AD23CF">
        <w:rPr>
          <w:sz w:val="21"/>
          <w:szCs w:val="21"/>
        </w:rPr>
        <w:t>s parkoló tábla lesz kihelyezve -, a végrehajtása folyamatban van.</w:t>
      </w:r>
    </w:p>
    <w:p w:rsidR="000F1D92" w:rsidRDefault="000F1D92" w:rsidP="000F1D92">
      <w:pPr>
        <w:widowControl w:val="0"/>
        <w:suppressAutoHyphens/>
        <w:jc w:val="left"/>
        <w:rPr>
          <w:sz w:val="21"/>
          <w:szCs w:val="21"/>
        </w:rPr>
      </w:pPr>
      <w:bookmarkStart w:id="0" w:name="_GoBack"/>
      <w:bookmarkEnd w:id="0"/>
    </w:p>
    <w:p w:rsidR="000F1D92" w:rsidRPr="00E00E2A" w:rsidRDefault="000F1D92" w:rsidP="000F1D92">
      <w:pPr>
        <w:rPr>
          <w:sz w:val="21"/>
          <w:szCs w:val="21"/>
        </w:rPr>
      </w:pPr>
      <w:r w:rsidRPr="00D34659">
        <w:rPr>
          <w:sz w:val="21"/>
          <w:szCs w:val="21"/>
        </w:rPr>
        <w:t xml:space="preserve">A nyilvános ülést követően zárt ülést tart a képviselő-testület az </w:t>
      </w:r>
      <w:proofErr w:type="spellStart"/>
      <w:r w:rsidRPr="00D34659">
        <w:rPr>
          <w:sz w:val="21"/>
          <w:szCs w:val="21"/>
        </w:rPr>
        <w:t>Mötv</w:t>
      </w:r>
      <w:proofErr w:type="spellEnd"/>
      <w:r w:rsidRPr="00D34659">
        <w:rPr>
          <w:sz w:val="21"/>
          <w:szCs w:val="21"/>
        </w:rPr>
        <w:t>. 46 § (2) bekezdésében foglaltak alapján</w:t>
      </w:r>
      <w:r>
        <w:rPr>
          <w:sz w:val="21"/>
          <w:szCs w:val="21"/>
        </w:rPr>
        <w:t xml:space="preserve"> (tűzifa).</w:t>
      </w:r>
    </w:p>
    <w:p w:rsidR="000F1D92" w:rsidRPr="000F1D92" w:rsidRDefault="000F1D92" w:rsidP="000F1D92">
      <w:pPr>
        <w:widowControl w:val="0"/>
        <w:suppressAutoHyphens/>
        <w:jc w:val="left"/>
        <w:rPr>
          <w:sz w:val="21"/>
          <w:szCs w:val="21"/>
        </w:rPr>
      </w:pPr>
    </w:p>
    <w:p w:rsidR="001610F0" w:rsidRDefault="001610F0" w:rsidP="001610F0">
      <w:pPr>
        <w:widowControl w:val="0"/>
        <w:suppressAutoHyphens/>
        <w:jc w:val="left"/>
        <w:rPr>
          <w:sz w:val="21"/>
          <w:szCs w:val="21"/>
        </w:rPr>
      </w:pPr>
    </w:p>
    <w:p w:rsidR="00D837F7" w:rsidRDefault="00D837F7" w:rsidP="001610F0">
      <w:pPr>
        <w:widowControl w:val="0"/>
        <w:suppressAutoHyphens/>
        <w:jc w:val="left"/>
        <w:rPr>
          <w:sz w:val="21"/>
          <w:szCs w:val="21"/>
        </w:rPr>
      </w:pPr>
    </w:p>
    <w:p w:rsidR="00D837F7" w:rsidRPr="00E37494" w:rsidRDefault="00D837F7" w:rsidP="00361226">
      <w:pPr>
        <w:pStyle w:val="Listaszerbekezds"/>
        <w:widowControl w:val="0"/>
        <w:numPr>
          <w:ilvl w:val="0"/>
          <w:numId w:val="3"/>
        </w:numPr>
        <w:suppressAutoHyphens/>
        <w:jc w:val="center"/>
        <w:rPr>
          <w:b/>
          <w:sz w:val="28"/>
          <w:szCs w:val="28"/>
        </w:rPr>
      </w:pPr>
      <w:r w:rsidRPr="00E37494">
        <w:rPr>
          <w:b/>
          <w:sz w:val="28"/>
          <w:szCs w:val="28"/>
        </w:rPr>
        <w:t>számú melléklet.</w:t>
      </w:r>
    </w:p>
    <w:p w:rsidR="00D837F7" w:rsidRDefault="00D837F7" w:rsidP="00D837F7">
      <w:pPr>
        <w:widowControl w:val="0"/>
        <w:suppressAutoHyphens/>
        <w:jc w:val="left"/>
        <w:rPr>
          <w:sz w:val="21"/>
          <w:szCs w:val="21"/>
        </w:rPr>
      </w:pPr>
    </w:p>
    <w:p w:rsidR="00D837F7" w:rsidRDefault="00D837F7" w:rsidP="00D837F7">
      <w:pPr>
        <w:widowControl w:val="0"/>
        <w:suppressAutoHyphens/>
        <w:jc w:val="left"/>
        <w:rPr>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 xml:space="preserve">Kisbér Város Önkormányzatának Képviselő-testülete </w:t>
      </w: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2017. (</w:t>
      </w:r>
      <w:r>
        <w:rPr>
          <w:rFonts w:cs="Times New Roman"/>
          <w:sz w:val="21"/>
          <w:szCs w:val="21"/>
        </w:rPr>
        <w:t>12.08</w:t>
      </w:r>
      <w:r w:rsidRPr="00171D1D">
        <w:rPr>
          <w:rFonts w:cs="Times New Roman"/>
          <w:sz w:val="21"/>
          <w:szCs w:val="21"/>
        </w:rPr>
        <w:t>.) önkormányzati rendelete</w:t>
      </w:r>
    </w:p>
    <w:p w:rsidR="00D837F7" w:rsidRPr="00171D1D" w:rsidRDefault="00D837F7" w:rsidP="00D837F7">
      <w:pPr>
        <w:autoSpaceDE w:val="0"/>
        <w:autoSpaceDN w:val="0"/>
        <w:adjustRightInd w:val="0"/>
        <w:jc w:val="center"/>
        <w:rPr>
          <w:rFonts w:cs="Times New Roman"/>
          <w:b/>
          <w:bCs/>
          <w:sz w:val="21"/>
          <w:szCs w:val="21"/>
        </w:rPr>
      </w:pPr>
      <w:proofErr w:type="gramStart"/>
      <w:r w:rsidRPr="00171D1D">
        <w:rPr>
          <w:rFonts w:cs="Times New Roman"/>
          <w:b/>
          <w:bCs/>
          <w:sz w:val="21"/>
          <w:szCs w:val="21"/>
        </w:rPr>
        <w:t>a</w:t>
      </w:r>
      <w:proofErr w:type="gramEnd"/>
      <w:r w:rsidRPr="00171D1D">
        <w:rPr>
          <w:rFonts w:cs="Times New Roman"/>
          <w:b/>
          <w:bCs/>
          <w:sz w:val="21"/>
          <w:szCs w:val="21"/>
        </w:rPr>
        <w:t xml:space="preserve"> településkép védelméről</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rPr>
          <w:rFonts w:eastAsia="Times New Roman" w:cs="Times New Roman"/>
          <w:sz w:val="21"/>
          <w:szCs w:val="21"/>
          <w:lang w:eastAsia="hu-HU"/>
        </w:rPr>
      </w:pPr>
      <w:r w:rsidRPr="00171D1D">
        <w:rPr>
          <w:rFonts w:cs="Times New Roman"/>
          <w:sz w:val="21"/>
          <w:szCs w:val="21"/>
        </w:rPr>
        <w:t xml:space="preserve">Kisbér Város Önkormányzatának Képviselő-testülete </w:t>
      </w:r>
      <w:r w:rsidRPr="00171D1D">
        <w:rPr>
          <w:rFonts w:eastAsia="Times New Roman" w:cs="Times New Roman"/>
          <w:sz w:val="21"/>
          <w:szCs w:val="21"/>
          <w:lang w:eastAsia="hu-HU"/>
        </w:rPr>
        <w:t xml:space="preserve">a településkép védelméről szóló 2016. évi LXXIV. törvény 12. § (2) bekezdésében és az épített környezet alakításáról és védelméről szóló 1997. évi LXXVIII. törvény 57. § (3) bekezdésében kapott felhatalmazás alapján a Magyarország helyi önkormányzatairól szóló 2011. évi CLXXXIX. törvény 13. § (1) bekezdés 1. pontjában meghatározott feladatkörében, a településfejlesztési koncepcióról, az integrált településfejlesztési stratégiáról és a </w:t>
      </w:r>
      <w:r w:rsidRPr="00171D1D">
        <w:rPr>
          <w:rFonts w:eastAsia="Times New Roman" w:cs="Times New Roman"/>
          <w:sz w:val="21"/>
          <w:szCs w:val="21"/>
          <w:lang w:eastAsia="hu-HU"/>
        </w:rPr>
        <w:lastRenderedPageBreak/>
        <w:t>településrendezési eszközökről, valamint egyes településrendezési sajátos jogintézményeiről szóló a 314/2012 (</w:t>
      </w:r>
      <w:hyperlink r:id="rId9" w:history="1">
        <w:r w:rsidRPr="00171D1D">
          <w:rPr>
            <w:rFonts w:eastAsia="Times New Roman" w:cs="Times New Roman"/>
            <w:sz w:val="21"/>
            <w:szCs w:val="21"/>
            <w:u w:val="single"/>
            <w:lang w:eastAsia="hu-HU"/>
          </w:rPr>
          <w:t>XI. 8</w:t>
        </w:r>
      </w:hyperlink>
      <w:r w:rsidRPr="00171D1D">
        <w:rPr>
          <w:rFonts w:eastAsia="Times New Roman" w:cs="Times New Roman"/>
          <w:sz w:val="21"/>
          <w:szCs w:val="21"/>
          <w:lang w:eastAsia="hu-HU"/>
        </w:rPr>
        <w:t>.) Korm. rendelet 43/</w:t>
      </w:r>
      <w:proofErr w:type="gramStart"/>
      <w:r w:rsidRPr="00171D1D">
        <w:rPr>
          <w:rFonts w:eastAsia="Times New Roman" w:cs="Times New Roman"/>
          <w:sz w:val="21"/>
          <w:szCs w:val="21"/>
          <w:lang w:eastAsia="hu-HU"/>
        </w:rPr>
        <w:t>A</w:t>
      </w:r>
      <w:proofErr w:type="gramEnd"/>
      <w:r w:rsidRPr="00171D1D">
        <w:rPr>
          <w:rFonts w:eastAsia="Times New Roman" w:cs="Times New Roman"/>
          <w:sz w:val="21"/>
          <w:szCs w:val="21"/>
          <w:lang w:eastAsia="hu-HU"/>
        </w:rPr>
        <w:t>. § (6) bekezdésben biztosított véleményezési jogkörével élő állami főépítész hatáskörében eljáró Komárom-Esztergom Megyei Kormányhivatal, a Nemzeti Média- és Hírközlési Hatóság, a kulturális örökség védelméért felelős miniszter, a Duna-Ipoly Nemzeti Park Igazgatósága, valamint Kisbér Város Önkormányzata Képviselő-testülete a településfejlesztéssel, településrendezéssel és településkép-érvényesítéssel összefüggő partnerségi egyeztetés helyi szabályairól szóló 12/2017. (VI.09.) önkormányzati rendelet szerinti partnerek véleményének kikérésével a következőket rendeli el:</w:t>
      </w:r>
    </w:p>
    <w:p w:rsidR="00D837F7" w:rsidRPr="00171D1D" w:rsidRDefault="00D837F7" w:rsidP="00D837F7">
      <w:pPr>
        <w:rPr>
          <w:rFonts w:eastAsia="Times New Roman" w:cs="Times New Roman"/>
          <w:sz w:val="21"/>
          <w:szCs w:val="21"/>
          <w:lang w:eastAsia="hu-HU"/>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I. Fejezet</w:t>
      </w: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ÁLTALÁNOS RENDELKEZÉSEK</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1. A rendelet alkalmazási köre, hatálya</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1. §</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A helyi településképi rendelet célja Kisbér város sajátos településképének társadalmi bevonással és konszenzus által történő védelme, a város épített környezetének megőrzése érdekében a helyi építészeti értékvédelemmel, a településképi követelményekkel és a településkép-érvényesítési eszközökkel kapcsolatos részletes szabályok megállapítása.</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jc w:val="center"/>
        <w:rPr>
          <w:rFonts w:cs="Times New Roman"/>
          <w:b/>
          <w:sz w:val="21"/>
          <w:szCs w:val="21"/>
          <w:lang w:val="en-US"/>
        </w:rPr>
      </w:pPr>
      <w:r w:rsidRPr="00171D1D">
        <w:rPr>
          <w:rFonts w:cs="Times New Roman"/>
          <w:b/>
          <w:sz w:val="21"/>
          <w:szCs w:val="21"/>
          <w:lang w:val="en-US"/>
        </w:rPr>
        <w:t xml:space="preserve">2. </w:t>
      </w:r>
      <w:proofErr w:type="spellStart"/>
      <w:r w:rsidRPr="00171D1D">
        <w:rPr>
          <w:rFonts w:cs="Times New Roman"/>
          <w:b/>
          <w:sz w:val="21"/>
          <w:szCs w:val="21"/>
          <w:lang w:val="en-US"/>
        </w:rPr>
        <w:t>Értelmező</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rendelkezések</w:t>
      </w:r>
      <w:proofErr w:type="spellEnd"/>
    </w:p>
    <w:p w:rsidR="00D837F7" w:rsidRPr="00171D1D" w:rsidRDefault="00D837F7" w:rsidP="00D837F7">
      <w:pPr>
        <w:jc w:val="center"/>
        <w:rPr>
          <w:rFonts w:cs="Times New Roman"/>
          <w:b/>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2. §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 xml:space="preserve">E rendelet alkalmazásában általános fogalmak: </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bCs/>
          <w:sz w:val="21"/>
          <w:szCs w:val="21"/>
        </w:rPr>
        <w:t>Védett településszerkezet</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az önkormányzat által védetté nyilvánított</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 xml:space="preserve">utcahálózat, telekszerkezet, beépítési mód és kötelező építési vonal. </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bCs/>
          <w:sz w:val="21"/>
          <w:szCs w:val="21"/>
        </w:rPr>
        <w:t>Védett épület, építmény</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az önkormányzat által védetté nyilvánított olyan</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 xml:space="preserve">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 – ideértve a kiegészítő, illetve külső és belső díszítő elemeket. A rendelet alkalmazása szempontjából védettnek minősül az a telek, annak használati módja is, amelyen a védett épület, építmény áll. </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bCs/>
          <w:sz w:val="21"/>
          <w:szCs w:val="21"/>
        </w:rPr>
        <w:t>Védett műtárgy</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 xml:space="preserve">az önkormányzat által védetté nyilvánított műszaki alkotás, műtárgy – különösen emlékmű, szobor, síremlék (sírkő), utcabútorzat, díszkút, kerítés. </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bCs/>
          <w:sz w:val="21"/>
          <w:szCs w:val="21"/>
        </w:rPr>
        <w:t>Védett növényzet</w:t>
      </w:r>
      <w:r w:rsidRPr="00171D1D">
        <w:rPr>
          <w:rFonts w:ascii="Times New Roman" w:hAnsi="Times New Roman" w:cs="Times New Roman"/>
          <w:sz w:val="21"/>
          <w:szCs w:val="21"/>
        </w:rPr>
        <w:t>: az önkormányzat által védetté nyilvánított olyan</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növényzet, amely fajtájánál, koránál, helyzeténél, látványánál vagy valamilyen eseményhez-kötődésénél fogva védelemre érdeme</w:t>
      </w:r>
      <w:bookmarkStart w:id="1" w:name="page3"/>
      <w:bookmarkEnd w:id="1"/>
      <w:r w:rsidRPr="00171D1D">
        <w:rPr>
          <w:rFonts w:ascii="Times New Roman" w:hAnsi="Times New Roman" w:cs="Times New Roman"/>
          <w:sz w:val="21"/>
          <w:szCs w:val="21"/>
        </w:rPr>
        <w:t xml:space="preserve">s. </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bCs/>
          <w:sz w:val="21"/>
          <w:szCs w:val="21"/>
        </w:rPr>
        <w:t>Védett érték károsodása:</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minden olyan esemény, beavatkozás, amely a</w:t>
      </w:r>
      <w:r w:rsidRPr="00171D1D">
        <w:rPr>
          <w:rFonts w:ascii="Times New Roman" w:hAnsi="Times New Roman" w:cs="Times New Roman"/>
          <w:b/>
          <w:bCs/>
          <w:sz w:val="21"/>
          <w:szCs w:val="21"/>
        </w:rPr>
        <w:t xml:space="preserve"> </w:t>
      </w:r>
      <w:r w:rsidRPr="00171D1D">
        <w:rPr>
          <w:rFonts w:ascii="Times New Roman" w:hAnsi="Times New Roman" w:cs="Times New Roman"/>
          <w:sz w:val="21"/>
          <w:szCs w:val="21"/>
        </w:rPr>
        <w:t>védett érték teljes vagy részleges megsemmisülését, karakterének előnytelen megváltoztatását, általános esztétikai értékcsökkenést eredményez.</w:t>
      </w:r>
    </w:p>
    <w:p w:rsidR="00D837F7" w:rsidRPr="00171D1D" w:rsidRDefault="00D837F7" w:rsidP="00361226">
      <w:pPr>
        <w:pStyle w:val="Nincstrkz"/>
        <w:numPr>
          <w:ilvl w:val="0"/>
          <w:numId w:val="8"/>
        </w:numPr>
        <w:jc w:val="both"/>
        <w:rPr>
          <w:rFonts w:ascii="Times New Roman" w:hAnsi="Times New Roman" w:cs="Times New Roman"/>
          <w:sz w:val="21"/>
          <w:szCs w:val="21"/>
        </w:rPr>
      </w:pPr>
      <w:r w:rsidRPr="00171D1D">
        <w:rPr>
          <w:rFonts w:ascii="Times New Roman" w:hAnsi="Times New Roman" w:cs="Times New Roman"/>
          <w:sz w:val="21"/>
          <w:szCs w:val="21"/>
        </w:rPr>
        <w:t xml:space="preserve">Utcaképi védelem: a jelölt utcaszakaszok épületeinek beépítési módját, az épületek építészeti arculatának, tömegének, jellemző paramétereinek megőrzését jelenti. </w:t>
      </w:r>
    </w:p>
    <w:p w:rsidR="00D837F7" w:rsidRPr="00171D1D" w:rsidRDefault="00D837F7" w:rsidP="00361226">
      <w:pPr>
        <w:pStyle w:val="Nincstrkz"/>
        <w:numPr>
          <w:ilvl w:val="0"/>
          <w:numId w:val="8"/>
        </w:numPr>
        <w:jc w:val="both"/>
        <w:rPr>
          <w:rFonts w:ascii="Times New Roman" w:eastAsia="MyriadPro-Regular" w:hAnsi="Times New Roman" w:cs="Times New Roman"/>
          <w:sz w:val="21"/>
          <w:szCs w:val="21"/>
        </w:rPr>
      </w:pPr>
      <w:r w:rsidRPr="00171D1D">
        <w:rPr>
          <w:rFonts w:ascii="Times New Roman" w:hAnsi="Times New Roman" w:cs="Times New Roman"/>
          <w:sz w:val="21"/>
          <w:szCs w:val="21"/>
        </w:rPr>
        <w:t>Vázlatterv: a megértéshez szükséges műszaki tervdokumentáció, amely minden esetben megegyezik az eljárás által előírt műszaki tartalommal, azzal a különbséggel, hogy a tervek kidolgozottsága elsősorban a koncepcióra, beépítésre, tömegformálásra, a településképi szempontból meghatározó részek esetében legyen teljes.</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II. fejezet</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HELYI ÉRTÉKVÉDELEM</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bCs/>
          <w:sz w:val="21"/>
          <w:szCs w:val="21"/>
        </w:rPr>
      </w:pPr>
      <w:r w:rsidRPr="00171D1D">
        <w:rPr>
          <w:rFonts w:cs="Times New Roman"/>
          <w:b/>
          <w:bCs/>
          <w:sz w:val="21"/>
          <w:szCs w:val="21"/>
        </w:rPr>
        <w:t>3. Helyi védett értékek</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3. §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widowControl w:val="0"/>
        <w:overflowPunct w:val="0"/>
        <w:autoSpaceDE w:val="0"/>
        <w:autoSpaceDN w:val="0"/>
        <w:adjustRightInd w:val="0"/>
        <w:rPr>
          <w:rFonts w:cs="Times New Roman"/>
          <w:sz w:val="21"/>
          <w:szCs w:val="21"/>
        </w:rPr>
      </w:pPr>
      <w:r w:rsidRPr="00171D1D">
        <w:rPr>
          <w:rFonts w:cs="Times New Roman"/>
          <w:sz w:val="21"/>
          <w:szCs w:val="21"/>
        </w:rPr>
        <w:t>(1) A helyi értékvédelem feladata a helyi különleges oltalmat igénylő településszerkezeti, településképi, táji, építészeti, néprajzi, településtörténeti, régészeti, művészeti, műszaki-ipari, természeti, esztétikai szempontból védelemre érdemes védett terület és egyedi védett értékek 1. melléklet szerinti körének számbavétele és meghatározása, nyilvántartása, dokumentálása, megőrzése, megőriztetése és a lakossággal való megismertetése, valamint a védett értékek károsodásának megelőzése, fenntartásuk, illetve megújulásuk elősegítése.</w:t>
      </w:r>
    </w:p>
    <w:p w:rsidR="00D837F7" w:rsidRPr="00171D1D" w:rsidRDefault="00D837F7" w:rsidP="00D837F7">
      <w:pPr>
        <w:widowControl w:val="0"/>
        <w:overflowPunct w:val="0"/>
        <w:autoSpaceDE w:val="0"/>
        <w:autoSpaceDN w:val="0"/>
        <w:adjustRightInd w:val="0"/>
        <w:rPr>
          <w:rFonts w:cs="Times New Roman"/>
          <w:sz w:val="21"/>
          <w:szCs w:val="21"/>
        </w:rPr>
      </w:pPr>
    </w:p>
    <w:p w:rsidR="00D837F7" w:rsidRPr="00171D1D" w:rsidRDefault="00D837F7" w:rsidP="00D837F7">
      <w:pPr>
        <w:widowControl w:val="0"/>
        <w:overflowPunct w:val="0"/>
        <w:autoSpaceDE w:val="0"/>
        <w:autoSpaceDN w:val="0"/>
        <w:adjustRightInd w:val="0"/>
        <w:rPr>
          <w:rFonts w:cs="Times New Roman"/>
          <w:sz w:val="21"/>
          <w:szCs w:val="21"/>
        </w:rPr>
      </w:pPr>
      <w:r w:rsidRPr="00171D1D">
        <w:rPr>
          <w:rFonts w:cs="Times New Roman"/>
          <w:bCs/>
          <w:sz w:val="21"/>
          <w:szCs w:val="21"/>
        </w:rPr>
        <w:t>(2</w:t>
      </w:r>
      <w:r w:rsidRPr="00171D1D">
        <w:rPr>
          <w:rFonts w:cs="Times New Roman"/>
          <w:sz w:val="21"/>
          <w:szCs w:val="21"/>
        </w:rPr>
        <w:t>) A helyi védettség alá helyezésről, annak megszűnéséről a Képviselő-testület jelen rendelet módosításával dönt. A védetté nyilvánításhoz, annak megszüntetéséhez az önkormányzati főépítész szakmai véleménye szükséges, ami az értékvizsgálaton alapul, melyet a 3. melléklet szerinti tartalommal az eljárás megindítását követő 60 napon belül kell elkészíttetni.</w:t>
      </w:r>
    </w:p>
    <w:p w:rsidR="00D837F7" w:rsidRPr="00171D1D" w:rsidRDefault="00D837F7" w:rsidP="00D837F7">
      <w:pPr>
        <w:widowControl w:val="0"/>
        <w:overflowPunct w:val="0"/>
        <w:autoSpaceDE w:val="0"/>
        <w:autoSpaceDN w:val="0"/>
        <w:adjustRightInd w:val="0"/>
        <w:rPr>
          <w:rFonts w:cs="Times New Roman"/>
          <w:sz w:val="21"/>
          <w:szCs w:val="21"/>
        </w:rPr>
      </w:pPr>
    </w:p>
    <w:p w:rsidR="00D837F7" w:rsidRPr="00171D1D" w:rsidRDefault="00D837F7" w:rsidP="00D837F7">
      <w:pPr>
        <w:widowControl w:val="0"/>
        <w:overflowPunct w:val="0"/>
        <w:autoSpaceDE w:val="0"/>
        <w:autoSpaceDN w:val="0"/>
        <w:adjustRightInd w:val="0"/>
        <w:rPr>
          <w:rFonts w:cs="Times New Roman"/>
          <w:sz w:val="21"/>
          <w:szCs w:val="21"/>
        </w:rPr>
      </w:pPr>
      <w:r w:rsidRPr="00171D1D">
        <w:rPr>
          <w:rFonts w:cs="Times New Roman"/>
          <w:sz w:val="21"/>
          <w:szCs w:val="21"/>
        </w:rPr>
        <w:t xml:space="preserve">(3) A védettség megszüntetésére akkor kerülhet sor, ha </w:t>
      </w:r>
    </w:p>
    <w:p w:rsidR="00D837F7" w:rsidRPr="00171D1D" w:rsidRDefault="00D837F7" w:rsidP="00361226">
      <w:pPr>
        <w:widowControl w:val="0"/>
        <w:numPr>
          <w:ilvl w:val="1"/>
          <w:numId w:val="4"/>
        </w:numPr>
        <w:overflowPunct w:val="0"/>
        <w:autoSpaceDE w:val="0"/>
        <w:autoSpaceDN w:val="0"/>
        <w:adjustRightInd w:val="0"/>
        <w:rPr>
          <w:rFonts w:cs="Times New Roman"/>
          <w:sz w:val="21"/>
          <w:szCs w:val="21"/>
        </w:rPr>
      </w:pPr>
      <w:r w:rsidRPr="00171D1D">
        <w:rPr>
          <w:rFonts w:cs="Times New Roman"/>
          <w:sz w:val="21"/>
          <w:szCs w:val="21"/>
        </w:rPr>
        <w:t xml:space="preserve">a védetté nyilvánított helyi érték megsemmisül, </w:t>
      </w:r>
    </w:p>
    <w:p w:rsidR="00D837F7" w:rsidRPr="00171D1D" w:rsidRDefault="00D837F7" w:rsidP="00361226">
      <w:pPr>
        <w:widowControl w:val="0"/>
        <w:numPr>
          <w:ilvl w:val="1"/>
          <w:numId w:val="4"/>
        </w:numPr>
        <w:overflowPunct w:val="0"/>
        <w:autoSpaceDE w:val="0"/>
        <w:autoSpaceDN w:val="0"/>
        <w:adjustRightInd w:val="0"/>
        <w:rPr>
          <w:rFonts w:cs="Times New Roman"/>
          <w:sz w:val="21"/>
          <w:szCs w:val="21"/>
        </w:rPr>
      </w:pPr>
      <w:r w:rsidRPr="00171D1D">
        <w:rPr>
          <w:rFonts w:cs="Times New Roman"/>
          <w:sz w:val="21"/>
          <w:szCs w:val="21"/>
        </w:rPr>
        <w:t xml:space="preserve">a védett terület, illetve érték, a védelem alapját képező értékeit helyreállíthatatlanul elveszítette, </w:t>
      </w:r>
    </w:p>
    <w:p w:rsidR="00D837F7" w:rsidRPr="00171D1D" w:rsidRDefault="00D837F7" w:rsidP="00361226">
      <w:pPr>
        <w:widowControl w:val="0"/>
        <w:numPr>
          <w:ilvl w:val="1"/>
          <w:numId w:val="4"/>
        </w:numPr>
        <w:overflowPunct w:val="0"/>
        <w:autoSpaceDE w:val="0"/>
        <w:autoSpaceDN w:val="0"/>
        <w:adjustRightInd w:val="0"/>
        <w:rPr>
          <w:rFonts w:cs="Times New Roman"/>
          <w:sz w:val="21"/>
          <w:szCs w:val="21"/>
        </w:rPr>
      </w:pPr>
      <w:r w:rsidRPr="00171D1D">
        <w:rPr>
          <w:rFonts w:cs="Times New Roman"/>
          <w:sz w:val="21"/>
          <w:szCs w:val="21"/>
        </w:rPr>
        <w:t>a védelem tárgya a védelemmel összefüggő szakmai ismérveknek már nem felel meg,</w:t>
      </w:r>
    </w:p>
    <w:p w:rsidR="00D837F7" w:rsidRPr="00171D1D" w:rsidRDefault="00D837F7" w:rsidP="00361226">
      <w:pPr>
        <w:widowControl w:val="0"/>
        <w:numPr>
          <w:ilvl w:val="1"/>
          <w:numId w:val="4"/>
        </w:numPr>
        <w:overflowPunct w:val="0"/>
        <w:autoSpaceDE w:val="0"/>
        <w:autoSpaceDN w:val="0"/>
        <w:adjustRightInd w:val="0"/>
        <w:rPr>
          <w:rFonts w:cs="Times New Roman"/>
          <w:sz w:val="21"/>
          <w:szCs w:val="21"/>
        </w:rPr>
      </w:pPr>
      <w:r w:rsidRPr="00171D1D">
        <w:rPr>
          <w:rFonts w:cs="Times New Roman"/>
          <w:sz w:val="21"/>
          <w:szCs w:val="21"/>
        </w:rPr>
        <w:t xml:space="preserve">a védett érték magasabb (műemléki) védettséget kap. </w:t>
      </w:r>
    </w:p>
    <w:p w:rsidR="00D837F7" w:rsidRPr="00171D1D" w:rsidRDefault="00D837F7" w:rsidP="00D837F7">
      <w:pPr>
        <w:widowControl w:val="0"/>
        <w:overflowPunct w:val="0"/>
        <w:autoSpaceDE w:val="0"/>
        <w:autoSpaceDN w:val="0"/>
        <w:adjustRightInd w:val="0"/>
        <w:rPr>
          <w:rFonts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(4) A helyi védettség alá helyezést, annak megszüntetését bármely természetes vagy jogi személy, írásban a polgármesternél kezdeményezheti, mely kezdeményezésnek tartalmaznia kell</w:t>
      </w:r>
    </w:p>
    <w:p w:rsidR="00D837F7" w:rsidRPr="00171D1D" w:rsidRDefault="00D837F7" w:rsidP="00361226">
      <w:pPr>
        <w:widowControl w:val="0"/>
        <w:numPr>
          <w:ilvl w:val="0"/>
          <w:numId w:val="5"/>
        </w:numPr>
        <w:overflowPunct w:val="0"/>
        <w:autoSpaceDE w:val="0"/>
        <w:autoSpaceDN w:val="0"/>
        <w:adjustRightInd w:val="0"/>
        <w:rPr>
          <w:rFonts w:cs="Times New Roman"/>
          <w:sz w:val="21"/>
          <w:szCs w:val="21"/>
        </w:rPr>
      </w:pPr>
      <w:r w:rsidRPr="00171D1D">
        <w:rPr>
          <w:rFonts w:cs="Times New Roman"/>
          <w:sz w:val="21"/>
          <w:szCs w:val="21"/>
        </w:rPr>
        <w:t xml:space="preserve">a védendő érték megnevezését, szükség esetén a körül határolását; </w:t>
      </w:r>
    </w:p>
    <w:p w:rsidR="00D837F7" w:rsidRPr="00171D1D" w:rsidRDefault="00D837F7" w:rsidP="00361226">
      <w:pPr>
        <w:widowControl w:val="0"/>
        <w:numPr>
          <w:ilvl w:val="0"/>
          <w:numId w:val="5"/>
        </w:numPr>
        <w:overflowPunct w:val="0"/>
        <w:autoSpaceDE w:val="0"/>
        <w:autoSpaceDN w:val="0"/>
        <w:adjustRightInd w:val="0"/>
        <w:rPr>
          <w:rFonts w:cs="Times New Roman"/>
          <w:sz w:val="21"/>
          <w:szCs w:val="21"/>
        </w:rPr>
      </w:pPr>
      <w:r w:rsidRPr="00171D1D">
        <w:rPr>
          <w:rFonts w:cs="Times New Roman"/>
          <w:sz w:val="21"/>
          <w:szCs w:val="21"/>
        </w:rPr>
        <w:t xml:space="preserve">pontos hely megjelölését (utca, házszám, helyrajzi szám, épület-, illetve telekrész); </w:t>
      </w:r>
    </w:p>
    <w:p w:rsidR="00D837F7" w:rsidRPr="00171D1D" w:rsidRDefault="00D837F7" w:rsidP="00361226">
      <w:pPr>
        <w:widowControl w:val="0"/>
        <w:numPr>
          <w:ilvl w:val="0"/>
          <w:numId w:val="5"/>
        </w:numPr>
        <w:overflowPunct w:val="0"/>
        <w:autoSpaceDE w:val="0"/>
        <w:autoSpaceDN w:val="0"/>
        <w:adjustRightInd w:val="0"/>
        <w:rPr>
          <w:rFonts w:cs="Times New Roman"/>
          <w:sz w:val="21"/>
          <w:szCs w:val="21"/>
        </w:rPr>
      </w:pPr>
      <w:r w:rsidRPr="00171D1D">
        <w:rPr>
          <w:rFonts w:cs="Times New Roman"/>
          <w:sz w:val="21"/>
          <w:szCs w:val="21"/>
        </w:rPr>
        <w:t xml:space="preserve">a védendő érték rövid leírását (ha lehetséges, dokumentálását, fotók); </w:t>
      </w:r>
    </w:p>
    <w:p w:rsidR="00D837F7" w:rsidRPr="00171D1D" w:rsidRDefault="00D837F7" w:rsidP="00361226">
      <w:pPr>
        <w:widowControl w:val="0"/>
        <w:numPr>
          <w:ilvl w:val="0"/>
          <w:numId w:val="5"/>
        </w:numPr>
        <w:overflowPunct w:val="0"/>
        <w:autoSpaceDE w:val="0"/>
        <w:autoSpaceDN w:val="0"/>
        <w:adjustRightInd w:val="0"/>
        <w:rPr>
          <w:rFonts w:cs="Times New Roman"/>
          <w:sz w:val="21"/>
          <w:szCs w:val="21"/>
        </w:rPr>
      </w:pPr>
      <w:r w:rsidRPr="00171D1D">
        <w:rPr>
          <w:rFonts w:cs="Times New Roman"/>
          <w:sz w:val="21"/>
          <w:szCs w:val="21"/>
        </w:rPr>
        <w:t xml:space="preserve">a kezdeményezés indoklását. </w:t>
      </w:r>
    </w:p>
    <w:p w:rsidR="00D837F7" w:rsidRPr="00171D1D" w:rsidRDefault="00D837F7" w:rsidP="00D837F7">
      <w:pPr>
        <w:pStyle w:val="Nincstrkz"/>
        <w:rPr>
          <w:rFonts w:ascii="Times New Roman" w:hAnsi="Times New Roman" w:cs="Times New Roman"/>
          <w:sz w:val="21"/>
          <w:szCs w:val="21"/>
        </w:rPr>
      </w:pPr>
    </w:p>
    <w:p w:rsidR="00D837F7" w:rsidRPr="00171D1D" w:rsidRDefault="00D837F7" w:rsidP="00D837F7">
      <w:pPr>
        <w:pStyle w:val="Nincstrkz"/>
        <w:rPr>
          <w:rFonts w:ascii="Times New Roman" w:hAnsi="Times New Roman" w:cs="Times New Roman"/>
          <w:sz w:val="21"/>
          <w:szCs w:val="21"/>
        </w:rPr>
      </w:pPr>
      <w:r w:rsidRPr="00171D1D">
        <w:rPr>
          <w:rFonts w:ascii="Times New Roman" w:hAnsi="Times New Roman" w:cs="Times New Roman"/>
          <w:sz w:val="21"/>
          <w:szCs w:val="21"/>
        </w:rPr>
        <w:t>(5) A helyi védettség alá helyezési, illetve annak megszüntetésére irányuló eljárás megindításáról 8 napon belül értesíteni kell:</w:t>
      </w:r>
      <w:bookmarkStart w:id="2" w:name="page5"/>
      <w:bookmarkEnd w:id="2"/>
    </w:p>
    <w:p w:rsidR="00D837F7" w:rsidRPr="00171D1D" w:rsidRDefault="00D837F7" w:rsidP="00D837F7">
      <w:pPr>
        <w:pStyle w:val="Nincstrkz"/>
        <w:ind w:left="708"/>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az érintett ingatlan tulajdonosát, haszonélvezőjét és használóját,</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 xml:space="preserve">b) az értékvédelemmel érintett bejegyzett helyi lakossági szervezeteket (alapítványok, egyesületek), </w:t>
      </w:r>
    </w:p>
    <w:p w:rsidR="00D837F7" w:rsidRPr="00171D1D" w:rsidRDefault="00D837F7" w:rsidP="00D837F7">
      <w:pPr>
        <w:widowControl w:val="0"/>
        <w:overflowPunct w:val="0"/>
        <w:autoSpaceDE w:val="0"/>
        <w:autoSpaceDN w:val="0"/>
        <w:adjustRightInd w:val="0"/>
        <w:ind w:firstLine="708"/>
        <w:rPr>
          <w:rFonts w:cs="Times New Roman"/>
          <w:sz w:val="21"/>
          <w:szCs w:val="21"/>
        </w:rPr>
      </w:pPr>
      <w:r w:rsidRPr="00171D1D">
        <w:rPr>
          <w:rFonts w:cs="Times New Roman"/>
          <w:sz w:val="21"/>
          <w:szCs w:val="21"/>
        </w:rPr>
        <w:t>c) a kezdeményezőt.</w:t>
      </w:r>
    </w:p>
    <w:p w:rsidR="00D837F7" w:rsidRPr="00171D1D" w:rsidRDefault="00D837F7" w:rsidP="00D837F7">
      <w:pPr>
        <w:widowControl w:val="0"/>
        <w:tabs>
          <w:tab w:val="left" w:pos="426"/>
        </w:tabs>
        <w:overflowPunct w:val="0"/>
        <w:autoSpaceDE w:val="0"/>
        <w:autoSpaceDN w:val="0"/>
        <w:adjustRightInd w:val="0"/>
        <w:rPr>
          <w:rFonts w:cs="Times New Roman"/>
          <w:sz w:val="21"/>
          <w:szCs w:val="21"/>
        </w:rPr>
      </w:pPr>
      <w:r w:rsidRPr="00171D1D">
        <w:rPr>
          <w:rFonts w:cs="Times New Roman"/>
          <w:sz w:val="21"/>
          <w:szCs w:val="21"/>
        </w:rPr>
        <w:t xml:space="preserve">A kezdeményezéssel kapcsolatban az érdekeltek 30 napon belül írásban észrevételt tehetnek. A védettséggel kapcsolatos javaslatot – az erről szóló döntést megelőzően – a helyben szokásos módon 30 napra közhírré kell tenni. A közhírré tétel időtartama alatt a javaslat és az értékvizsgálat megtekintését bárki számára biztosítani kell. </w:t>
      </w:r>
    </w:p>
    <w:p w:rsidR="00D837F7" w:rsidRPr="00171D1D" w:rsidRDefault="00D837F7" w:rsidP="00D837F7">
      <w:pPr>
        <w:pStyle w:val="Nincstrkz"/>
        <w:rPr>
          <w:rFonts w:ascii="Times New Roman" w:hAnsi="Times New Roman" w:cs="Times New Roman"/>
          <w:sz w:val="21"/>
          <w:szCs w:val="21"/>
        </w:rPr>
      </w:pPr>
    </w:p>
    <w:p w:rsidR="00D837F7" w:rsidRPr="00171D1D" w:rsidRDefault="00D837F7" w:rsidP="00D837F7">
      <w:pPr>
        <w:pStyle w:val="Nincstrkz"/>
        <w:rPr>
          <w:rFonts w:ascii="Times New Roman" w:hAnsi="Times New Roman" w:cs="Times New Roman"/>
          <w:sz w:val="21"/>
          <w:szCs w:val="21"/>
        </w:rPr>
      </w:pPr>
      <w:r w:rsidRPr="00171D1D">
        <w:rPr>
          <w:rFonts w:ascii="Times New Roman" w:hAnsi="Times New Roman" w:cs="Times New Roman"/>
          <w:sz w:val="21"/>
          <w:szCs w:val="21"/>
        </w:rPr>
        <w:t xml:space="preserve">(6) A helyi védettség elrendelésétől és megszüntetéséről értesíteni kell: </w:t>
      </w:r>
    </w:p>
    <w:p w:rsidR="00D837F7" w:rsidRPr="00171D1D" w:rsidRDefault="00D837F7" w:rsidP="00D837F7">
      <w:pPr>
        <w:pStyle w:val="Nincstrkz"/>
        <w:ind w:left="708"/>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az ingatlan tulajdonosát, haszonélvezőjét, használóját, </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 xml:space="preserve">b) a Komárom-Esztergom Megyei Kormányhivatal </w:t>
      </w:r>
      <w:r w:rsidRPr="00171D1D">
        <w:rPr>
          <w:rFonts w:ascii="Times New Roman" w:hAnsi="Times New Roman" w:cs="Times New Roman"/>
          <w:bCs/>
          <w:sz w:val="21"/>
          <w:szCs w:val="21"/>
        </w:rPr>
        <w:t>Állami Főépítészét,</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c) a Komárom-Esztergom Megyei Kormányhivatal Komáromi Járási Hivatal Földhivatali Osztályát,</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 xml:space="preserve">d) az illetékes általános és kiemelt építésügyi hatóságot, </w:t>
      </w:r>
    </w:p>
    <w:p w:rsidR="00D837F7" w:rsidRPr="00171D1D" w:rsidRDefault="00D837F7" w:rsidP="00D837F7">
      <w:pPr>
        <w:pStyle w:val="Nincstrkz"/>
        <w:ind w:left="708"/>
        <w:rPr>
          <w:rFonts w:ascii="Times New Roman" w:hAnsi="Times New Roman" w:cs="Times New Roman"/>
          <w:sz w:val="21"/>
          <w:szCs w:val="21"/>
        </w:rPr>
      </w:pPr>
      <w:proofErr w:type="gramStart"/>
      <w:r w:rsidRPr="00171D1D">
        <w:rPr>
          <w:rFonts w:ascii="Times New Roman" w:hAnsi="Times New Roman" w:cs="Times New Roman"/>
          <w:sz w:val="21"/>
          <w:szCs w:val="21"/>
        </w:rPr>
        <w:t>e</w:t>
      </w:r>
      <w:proofErr w:type="gramEnd"/>
      <w:r w:rsidRPr="00171D1D">
        <w:rPr>
          <w:rFonts w:ascii="Times New Roman" w:hAnsi="Times New Roman" w:cs="Times New Roman"/>
          <w:sz w:val="21"/>
          <w:szCs w:val="21"/>
        </w:rPr>
        <w:t xml:space="preserve">) az érdekelt közműveket, </w:t>
      </w:r>
    </w:p>
    <w:p w:rsidR="00D837F7" w:rsidRPr="00171D1D" w:rsidRDefault="00D837F7" w:rsidP="00D837F7">
      <w:pPr>
        <w:pStyle w:val="Nincstrkz"/>
        <w:ind w:left="708"/>
        <w:rPr>
          <w:rFonts w:ascii="Times New Roman" w:hAnsi="Times New Roman" w:cs="Times New Roman"/>
          <w:sz w:val="21"/>
          <w:szCs w:val="21"/>
        </w:rPr>
      </w:pPr>
      <w:proofErr w:type="gramStart"/>
      <w:r w:rsidRPr="00171D1D">
        <w:rPr>
          <w:rFonts w:ascii="Times New Roman" w:hAnsi="Times New Roman" w:cs="Times New Roman"/>
          <w:sz w:val="21"/>
          <w:szCs w:val="21"/>
        </w:rPr>
        <w:t>f</w:t>
      </w:r>
      <w:proofErr w:type="gramEnd"/>
      <w:r w:rsidRPr="00171D1D">
        <w:rPr>
          <w:rFonts w:ascii="Times New Roman" w:hAnsi="Times New Roman" w:cs="Times New Roman"/>
          <w:sz w:val="21"/>
          <w:szCs w:val="21"/>
        </w:rPr>
        <w:t>) a kezdeményezőt,</w:t>
      </w:r>
    </w:p>
    <w:p w:rsidR="00D837F7" w:rsidRPr="00171D1D" w:rsidRDefault="00D837F7" w:rsidP="00D837F7">
      <w:pPr>
        <w:tabs>
          <w:tab w:val="left" w:pos="540"/>
        </w:tabs>
        <w:rPr>
          <w:rFonts w:eastAsia="Arial Narrow" w:cs="Times New Roman"/>
          <w:sz w:val="21"/>
          <w:szCs w:val="21"/>
        </w:rPr>
      </w:pPr>
    </w:p>
    <w:p w:rsidR="00D837F7" w:rsidRPr="00171D1D" w:rsidRDefault="00D837F7" w:rsidP="00D837F7">
      <w:pPr>
        <w:tabs>
          <w:tab w:val="left" w:pos="540"/>
        </w:tabs>
        <w:rPr>
          <w:rFonts w:cs="Times New Roman"/>
          <w:sz w:val="21"/>
          <w:szCs w:val="21"/>
        </w:rPr>
      </w:pPr>
      <w:r w:rsidRPr="00171D1D">
        <w:rPr>
          <w:rFonts w:eastAsia="Arial Narrow" w:cs="Times New Roman"/>
          <w:sz w:val="21"/>
          <w:szCs w:val="21"/>
        </w:rPr>
        <w:t xml:space="preserve">(7)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helyi</w:t>
      </w:r>
      <w:r w:rsidRPr="00171D1D">
        <w:rPr>
          <w:rFonts w:eastAsia="Arial Narrow" w:cs="Times New Roman"/>
          <w:sz w:val="21"/>
          <w:szCs w:val="21"/>
        </w:rPr>
        <w:t xml:space="preserve"> </w:t>
      </w:r>
      <w:r w:rsidRPr="00171D1D">
        <w:rPr>
          <w:rFonts w:cs="Times New Roman"/>
          <w:sz w:val="21"/>
          <w:szCs w:val="21"/>
        </w:rPr>
        <w:t>védettség</w:t>
      </w:r>
      <w:r w:rsidRPr="00171D1D">
        <w:rPr>
          <w:rFonts w:eastAsia="Arial Narrow" w:cs="Times New Roman"/>
          <w:sz w:val="21"/>
          <w:szCs w:val="21"/>
        </w:rPr>
        <w:t xml:space="preserve"> </w:t>
      </w:r>
      <w:r w:rsidRPr="00171D1D">
        <w:rPr>
          <w:rFonts w:cs="Times New Roman"/>
          <w:sz w:val="21"/>
          <w:szCs w:val="21"/>
        </w:rPr>
        <w:t>alá</w:t>
      </w:r>
      <w:r w:rsidRPr="00171D1D">
        <w:rPr>
          <w:rFonts w:eastAsia="Arial Narrow" w:cs="Times New Roman"/>
          <w:sz w:val="21"/>
          <w:szCs w:val="21"/>
        </w:rPr>
        <w:t xml:space="preserve"> </w:t>
      </w:r>
      <w:r w:rsidRPr="00171D1D">
        <w:rPr>
          <w:rFonts w:cs="Times New Roman"/>
          <w:sz w:val="21"/>
          <w:szCs w:val="21"/>
        </w:rPr>
        <w:t>helyezett</w:t>
      </w:r>
      <w:r w:rsidRPr="00171D1D">
        <w:rPr>
          <w:rFonts w:eastAsia="Arial Narrow" w:cs="Times New Roman"/>
          <w:sz w:val="21"/>
          <w:szCs w:val="21"/>
        </w:rPr>
        <w:t xml:space="preserve"> </w:t>
      </w:r>
      <w:r w:rsidRPr="00171D1D">
        <w:rPr>
          <w:rFonts w:cs="Times New Roman"/>
          <w:sz w:val="21"/>
          <w:szCs w:val="21"/>
        </w:rPr>
        <w:t>értékekről</w:t>
      </w:r>
      <w:r w:rsidRPr="00171D1D">
        <w:rPr>
          <w:rFonts w:eastAsia="Arial Narrow" w:cs="Times New Roman"/>
          <w:sz w:val="21"/>
          <w:szCs w:val="21"/>
        </w:rPr>
        <w:t xml:space="preserve"> </w:t>
      </w:r>
      <w:r w:rsidRPr="00171D1D">
        <w:rPr>
          <w:rFonts w:cs="Times New Roman"/>
          <w:sz w:val="21"/>
          <w:szCs w:val="21"/>
        </w:rPr>
        <w:t>nyilvántartást</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vezetni</w:t>
      </w:r>
      <w:r w:rsidRPr="00171D1D">
        <w:rPr>
          <w:rFonts w:eastAsia="Arial Narrow" w:cs="Times New Roman"/>
          <w:sz w:val="21"/>
          <w:szCs w:val="21"/>
        </w:rPr>
        <w:t xml:space="preserve">, melyet </w:t>
      </w:r>
      <w:r w:rsidRPr="00171D1D">
        <w:rPr>
          <w:rFonts w:cs="Times New Roman"/>
          <w:sz w:val="21"/>
          <w:szCs w:val="21"/>
        </w:rPr>
        <w:t>közzé</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tenni</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önkormányzat</w:t>
      </w:r>
      <w:r w:rsidRPr="00171D1D">
        <w:rPr>
          <w:rFonts w:eastAsia="Arial Narrow" w:cs="Times New Roman"/>
          <w:sz w:val="21"/>
          <w:szCs w:val="21"/>
        </w:rPr>
        <w:t xml:space="preserve"> </w:t>
      </w:r>
      <w:r w:rsidRPr="00171D1D">
        <w:rPr>
          <w:rFonts w:cs="Times New Roman"/>
          <w:sz w:val="21"/>
          <w:szCs w:val="21"/>
        </w:rPr>
        <w:t>honlapján</w:t>
      </w:r>
      <w:r w:rsidRPr="00171D1D">
        <w:rPr>
          <w:rFonts w:eastAsia="Arial Narrow" w:cs="Times New Roman"/>
          <w:sz w:val="21"/>
          <w:szCs w:val="21"/>
        </w:rPr>
        <w:t>.</w:t>
      </w:r>
      <w:r w:rsidRPr="00171D1D">
        <w:rPr>
          <w:rFonts w:cs="Times New Roman"/>
          <w:sz w:val="21"/>
          <w:szCs w:val="21"/>
        </w:rPr>
        <w:t xml:space="preserve"> A nyilvántartás a védett értékre vonatkozóan a 314/2012.(XI.8.) Kormányrendelet 23/D. § szerinti adatokat tartalmazza.</w:t>
      </w:r>
    </w:p>
    <w:p w:rsidR="00D837F7" w:rsidRPr="00171D1D" w:rsidRDefault="00D837F7" w:rsidP="00D837F7">
      <w:pPr>
        <w:pStyle w:val="Nincstrkz"/>
        <w:ind w:left="708"/>
        <w:jc w:val="center"/>
        <w:rPr>
          <w:rFonts w:ascii="Times New Roman" w:hAnsi="Times New Roman" w:cs="Times New Roman"/>
          <w:b/>
          <w:sz w:val="21"/>
          <w:szCs w:val="21"/>
        </w:rPr>
      </w:pPr>
      <w:r w:rsidRPr="00171D1D">
        <w:rPr>
          <w:rFonts w:ascii="Times New Roman" w:hAnsi="Times New Roman" w:cs="Times New Roman"/>
          <w:b/>
          <w:sz w:val="21"/>
          <w:szCs w:val="21"/>
        </w:rPr>
        <w:t>Helyi védelem alatt álló építményekre vonatkozó követelmények</w:t>
      </w:r>
    </w:p>
    <w:p w:rsidR="00D837F7" w:rsidRPr="00171D1D" w:rsidRDefault="00D837F7" w:rsidP="00D837F7">
      <w:pPr>
        <w:pStyle w:val="Nincstrkz"/>
        <w:ind w:left="708"/>
        <w:jc w:val="center"/>
        <w:rPr>
          <w:rFonts w:ascii="Times New Roman" w:hAnsi="Times New Roman" w:cs="Times New Roman"/>
          <w:b/>
          <w:sz w:val="21"/>
          <w:szCs w:val="21"/>
        </w:rPr>
      </w:pPr>
    </w:p>
    <w:p w:rsidR="00D837F7" w:rsidRPr="00171D1D" w:rsidRDefault="00D837F7" w:rsidP="00D837F7">
      <w:pPr>
        <w:widowControl w:val="0"/>
        <w:tabs>
          <w:tab w:val="left" w:pos="426"/>
        </w:tabs>
        <w:overflowPunct w:val="0"/>
        <w:autoSpaceDE w:val="0"/>
        <w:autoSpaceDN w:val="0"/>
        <w:adjustRightInd w:val="0"/>
        <w:jc w:val="center"/>
        <w:rPr>
          <w:rFonts w:cs="Times New Roman"/>
          <w:sz w:val="21"/>
          <w:szCs w:val="21"/>
        </w:rPr>
      </w:pPr>
      <w:r w:rsidRPr="00171D1D">
        <w:rPr>
          <w:rFonts w:cs="Times New Roman"/>
          <w:sz w:val="21"/>
          <w:szCs w:val="21"/>
        </w:rPr>
        <w:t xml:space="preserve">4. §. </w:t>
      </w:r>
    </w:p>
    <w:p w:rsidR="00D837F7" w:rsidRPr="00171D1D" w:rsidRDefault="00D837F7" w:rsidP="00D837F7">
      <w:pPr>
        <w:widowControl w:val="0"/>
        <w:tabs>
          <w:tab w:val="left" w:pos="426"/>
        </w:tabs>
        <w:overflowPunct w:val="0"/>
        <w:autoSpaceDE w:val="0"/>
        <w:autoSpaceDN w:val="0"/>
        <w:adjustRightInd w:val="0"/>
        <w:jc w:val="center"/>
        <w:rPr>
          <w:rFonts w:cs="Times New Roman"/>
          <w:sz w:val="21"/>
          <w:szCs w:val="21"/>
        </w:rPr>
      </w:pPr>
    </w:p>
    <w:p w:rsidR="00D837F7" w:rsidRPr="00171D1D" w:rsidRDefault="00D837F7" w:rsidP="00D837F7">
      <w:pPr>
        <w:widowControl w:val="0"/>
        <w:tabs>
          <w:tab w:val="left" w:pos="426"/>
        </w:tabs>
        <w:overflowPunct w:val="0"/>
        <w:autoSpaceDE w:val="0"/>
        <w:autoSpaceDN w:val="0"/>
        <w:adjustRightInd w:val="0"/>
        <w:rPr>
          <w:rFonts w:cs="Times New Roman"/>
          <w:sz w:val="21"/>
          <w:szCs w:val="21"/>
        </w:rPr>
      </w:pPr>
      <w:r w:rsidRPr="00171D1D">
        <w:rPr>
          <w:rFonts w:cs="Times New Roman"/>
          <w:sz w:val="21"/>
          <w:szCs w:val="21"/>
        </w:rPr>
        <w:t xml:space="preserve">(1) A védelemben részesített építmények korszerűsíthetők, (bővíthetők), funkciójuk megváltozhat, ezzel azonban védettségre okot adó értékeik nem csökkenthetők és a védett érték létét, állagát nem </w:t>
      </w:r>
      <w:proofErr w:type="gramStart"/>
      <w:r w:rsidRPr="00171D1D">
        <w:rPr>
          <w:rFonts w:cs="Times New Roman"/>
          <w:sz w:val="21"/>
          <w:szCs w:val="21"/>
        </w:rPr>
        <w:t>veszélyeztetheti</w:t>
      </w:r>
      <w:proofErr w:type="gramEnd"/>
      <w:r w:rsidRPr="00171D1D">
        <w:rPr>
          <w:rFonts w:cs="Times New Roman"/>
          <w:sz w:val="21"/>
          <w:szCs w:val="21"/>
        </w:rPr>
        <w:t xml:space="preserve"> vagy azt értékvédelmi szempontból károsan nem befolyásolhatja. </w:t>
      </w:r>
    </w:p>
    <w:p w:rsidR="00D837F7" w:rsidRPr="00171D1D" w:rsidRDefault="00D837F7" w:rsidP="00D837F7">
      <w:pPr>
        <w:tabs>
          <w:tab w:val="left" w:pos="540"/>
        </w:tabs>
        <w:suppressAutoHyphens/>
        <w:rPr>
          <w:rFonts w:eastAsia="Arial Narrow" w:cs="Times New Roman"/>
          <w:sz w:val="21"/>
          <w:szCs w:val="21"/>
        </w:rPr>
      </w:pPr>
      <w:r w:rsidRPr="00171D1D">
        <w:rPr>
          <w:rFonts w:eastAsia="Arial Narrow" w:cs="Times New Roman"/>
          <w:sz w:val="21"/>
          <w:szCs w:val="21"/>
        </w:rPr>
        <w:t xml:space="preserve">(2)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épületeket</w:t>
      </w:r>
      <w:r w:rsidRPr="00171D1D">
        <w:rPr>
          <w:rFonts w:eastAsia="Arial Narrow" w:cs="Times New Roman"/>
          <w:sz w:val="21"/>
          <w:szCs w:val="21"/>
        </w:rPr>
        <w:t xml:space="preserve"> </w:t>
      </w:r>
      <w:r w:rsidRPr="00171D1D">
        <w:rPr>
          <w:rFonts w:cs="Times New Roman"/>
          <w:sz w:val="21"/>
          <w:szCs w:val="21"/>
        </w:rPr>
        <w:t>hagyományos</w:t>
      </w:r>
      <w:r w:rsidRPr="00171D1D">
        <w:rPr>
          <w:rFonts w:eastAsia="Arial Narrow" w:cs="Times New Roman"/>
          <w:sz w:val="21"/>
          <w:szCs w:val="21"/>
        </w:rPr>
        <w:t xml:space="preserve"> </w:t>
      </w:r>
      <w:r w:rsidRPr="00171D1D">
        <w:rPr>
          <w:rFonts w:cs="Times New Roman"/>
          <w:sz w:val="21"/>
          <w:szCs w:val="21"/>
        </w:rPr>
        <w:t>építészeti</w:t>
      </w:r>
      <w:r w:rsidRPr="00171D1D">
        <w:rPr>
          <w:rFonts w:eastAsia="Arial Narrow" w:cs="Times New Roman"/>
          <w:sz w:val="21"/>
          <w:szCs w:val="21"/>
        </w:rPr>
        <w:t xml:space="preserve"> </w:t>
      </w:r>
      <w:r w:rsidRPr="00171D1D">
        <w:rPr>
          <w:rFonts w:cs="Times New Roman"/>
          <w:sz w:val="21"/>
          <w:szCs w:val="21"/>
        </w:rPr>
        <w:t>tömegükben</w:t>
      </w:r>
      <w:r w:rsidRPr="00171D1D">
        <w:rPr>
          <w:rFonts w:eastAsia="Arial Narrow" w:cs="Times New Roman"/>
          <w:sz w:val="21"/>
          <w:szCs w:val="21"/>
        </w:rPr>
        <w:t xml:space="preserve">, </w:t>
      </w:r>
      <w:r w:rsidRPr="00171D1D">
        <w:rPr>
          <w:rFonts w:cs="Times New Roman"/>
          <w:sz w:val="21"/>
          <w:szCs w:val="21"/>
        </w:rPr>
        <w:t>tetőformájukban</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megtartani</w:t>
      </w:r>
      <w:r w:rsidRPr="00171D1D">
        <w:rPr>
          <w:rFonts w:eastAsia="Arial Narrow" w:cs="Times New Roman"/>
          <w:sz w:val="21"/>
          <w:szCs w:val="21"/>
        </w:rPr>
        <w:t xml:space="preserve">, </w:t>
      </w:r>
      <w:r w:rsidRPr="00171D1D">
        <w:rPr>
          <w:rFonts w:cs="Times New Roman"/>
          <w:sz w:val="21"/>
          <w:szCs w:val="21"/>
        </w:rPr>
        <w:t>érintetlenül</w:t>
      </w:r>
      <w:r w:rsidRPr="00171D1D">
        <w:rPr>
          <w:rFonts w:eastAsia="Arial Narrow" w:cs="Times New Roman"/>
          <w:sz w:val="21"/>
          <w:szCs w:val="21"/>
        </w:rPr>
        <w:t xml:space="preserve"> </w:t>
      </w:r>
      <w:r w:rsidRPr="00171D1D">
        <w:rPr>
          <w:rFonts w:cs="Times New Roman"/>
          <w:sz w:val="21"/>
          <w:szCs w:val="21"/>
        </w:rPr>
        <w:t>hagyva</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értéket</w:t>
      </w:r>
      <w:r w:rsidRPr="00171D1D">
        <w:rPr>
          <w:rFonts w:eastAsia="Arial Narrow" w:cs="Times New Roman"/>
          <w:sz w:val="21"/>
          <w:szCs w:val="21"/>
        </w:rPr>
        <w:t xml:space="preserve"> </w:t>
      </w:r>
      <w:r w:rsidRPr="00171D1D">
        <w:rPr>
          <w:rFonts w:cs="Times New Roman"/>
          <w:sz w:val="21"/>
          <w:szCs w:val="21"/>
        </w:rPr>
        <w:t>képező</w:t>
      </w:r>
      <w:r w:rsidRPr="00171D1D">
        <w:rPr>
          <w:rFonts w:eastAsia="Arial Narrow" w:cs="Times New Roman"/>
          <w:sz w:val="21"/>
          <w:szCs w:val="21"/>
        </w:rPr>
        <w:t xml:space="preserve"> </w:t>
      </w:r>
      <w:r w:rsidRPr="00171D1D">
        <w:rPr>
          <w:rFonts w:cs="Times New Roman"/>
          <w:sz w:val="21"/>
          <w:szCs w:val="21"/>
        </w:rPr>
        <w:t>homlokzati</w:t>
      </w:r>
      <w:r w:rsidRPr="00171D1D">
        <w:rPr>
          <w:rFonts w:eastAsia="Arial Narrow" w:cs="Times New Roman"/>
          <w:sz w:val="21"/>
          <w:szCs w:val="21"/>
        </w:rPr>
        <w:t xml:space="preserve"> </w:t>
      </w:r>
      <w:r w:rsidRPr="00171D1D">
        <w:rPr>
          <w:rFonts w:cs="Times New Roman"/>
          <w:sz w:val="21"/>
          <w:szCs w:val="21"/>
        </w:rPr>
        <w:t>nyílásrendet</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nyílások</w:t>
      </w:r>
      <w:r w:rsidRPr="00171D1D">
        <w:rPr>
          <w:rFonts w:eastAsia="Arial Narrow" w:cs="Times New Roman"/>
          <w:sz w:val="21"/>
          <w:szCs w:val="21"/>
        </w:rPr>
        <w:t xml:space="preserve"> </w:t>
      </w:r>
      <w:r w:rsidRPr="00171D1D">
        <w:rPr>
          <w:rFonts w:cs="Times New Roman"/>
          <w:sz w:val="21"/>
          <w:szCs w:val="21"/>
        </w:rPr>
        <w:t>osztását</w:t>
      </w:r>
      <w:r w:rsidRPr="00171D1D">
        <w:rPr>
          <w:rFonts w:eastAsia="Arial Narrow" w:cs="Times New Roman"/>
          <w:sz w:val="21"/>
          <w:szCs w:val="21"/>
        </w:rPr>
        <w:t xml:space="preserve">, </w:t>
      </w:r>
      <w:r w:rsidRPr="00171D1D">
        <w:rPr>
          <w:rFonts w:cs="Times New Roman"/>
          <w:sz w:val="21"/>
          <w:szCs w:val="21"/>
        </w:rPr>
        <w:t>megőrizve</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eredeti</w:t>
      </w:r>
      <w:r w:rsidRPr="00171D1D">
        <w:rPr>
          <w:rFonts w:eastAsia="Arial Narrow" w:cs="Times New Roman"/>
          <w:sz w:val="21"/>
          <w:szCs w:val="21"/>
        </w:rPr>
        <w:t xml:space="preserve"> </w:t>
      </w:r>
      <w:r w:rsidRPr="00171D1D">
        <w:rPr>
          <w:rFonts w:cs="Times New Roman"/>
          <w:sz w:val="21"/>
          <w:szCs w:val="21"/>
        </w:rPr>
        <w:t>homlokzati</w:t>
      </w:r>
      <w:r w:rsidRPr="00171D1D">
        <w:rPr>
          <w:rFonts w:eastAsia="Arial Narrow" w:cs="Times New Roman"/>
          <w:sz w:val="21"/>
          <w:szCs w:val="21"/>
        </w:rPr>
        <w:t xml:space="preserve"> </w:t>
      </w:r>
      <w:r w:rsidRPr="00171D1D">
        <w:rPr>
          <w:rFonts w:cs="Times New Roman"/>
          <w:sz w:val="21"/>
          <w:szCs w:val="21"/>
        </w:rPr>
        <w:t>tagozatokat</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homlokzat</w:t>
      </w:r>
      <w:r w:rsidRPr="00171D1D">
        <w:rPr>
          <w:rFonts w:eastAsia="Arial Narrow" w:cs="Times New Roman"/>
          <w:sz w:val="21"/>
          <w:szCs w:val="21"/>
        </w:rPr>
        <w:t xml:space="preserve"> </w:t>
      </w:r>
      <w:r w:rsidRPr="00171D1D">
        <w:rPr>
          <w:rFonts w:cs="Times New Roman"/>
          <w:sz w:val="21"/>
          <w:szCs w:val="21"/>
        </w:rPr>
        <w:t>egységes</w:t>
      </w:r>
      <w:r w:rsidRPr="00171D1D">
        <w:rPr>
          <w:rFonts w:eastAsia="Arial Narrow" w:cs="Times New Roman"/>
          <w:sz w:val="21"/>
          <w:szCs w:val="21"/>
        </w:rPr>
        <w:t xml:space="preserve"> </w:t>
      </w:r>
      <w:r w:rsidRPr="00171D1D">
        <w:rPr>
          <w:rFonts w:cs="Times New Roman"/>
          <w:sz w:val="21"/>
          <w:szCs w:val="21"/>
        </w:rPr>
        <w:t>színezését</w:t>
      </w:r>
      <w:r w:rsidRPr="00171D1D">
        <w:rPr>
          <w:rFonts w:eastAsia="Arial Narrow" w:cs="Times New Roman"/>
          <w:sz w:val="21"/>
          <w:szCs w:val="21"/>
        </w:rPr>
        <w:t xml:space="preserve">.  </w:t>
      </w:r>
    </w:p>
    <w:p w:rsidR="00D837F7" w:rsidRPr="00171D1D" w:rsidRDefault="00D837F7" w:rsidP="00D837F7">
      <w:pPr>
        <w:tabs>
          <w:tab w:val="left" w:pos="540"/>
        </w:tabs>
        <w:suppressAutoHyphens/>
        <w:rPr>
          <w:rFonts w:eastAsia="Arial Narrow" w:cs="Times New Roman"/>
          <w:sz w:val="21"/>
          <w:szCs w:val="21"/>
        </w:rPr>
      </w:pPr>
    </w:p>
    <w:p w:rsidR="00D837F7" w:rsidRPr="00171D1D" w:rsidRDefault="00D837F7" w:rsidP="00D837F7">
      <w:pPr>
        <w:widowControl w:val="0"/>
        <w:tabs>
          <w:tab w:val="left" w:pos="426"/>
        </w:tabs>
        <w:overflowPunct w:val="0"/>
        <w:autoSpaceDE w:val="0"/>
        <w:autoSpaceDN w:val="0"/>
        <w:adjustRightInd w:val="0"/>
        <w:rPr>
          <w:rFonts w:cs="Times New Roman"/>
          <w:sz w:val="21"/>
          <w:szCs w:val="21"/>
        </w:rPr>
      </w:pPr>
      <w:r w:rsidRPr="00171D1D">
        <w:rPr>
          <w:rFonts w:cs="Times New Roman"/>
          <w:sz w:val="21"/>
          <w:szCs w:val="21"/>
        </w:rPr>
        <w:t>(3)  A helyi védelem alatt álló épület, illetve építmény nem bontható el.</w:t>
      </w:r>
    </w:p>
    <w:p w:rsidR="00D837F7" w:rsidRPr="00171D1D" w:rsidRDefault="00D837F7" w:rsidP="00D837F7">
      <w:pPr>
        <w:tabs>
          <w:tab w:val="left" w:pos="540"/>
        </w:tabs>
        <w:suppressAutoHyphens/>
        <w:rPr>
          <w:rFonts w:eastAsia="Arial Narrow" w:cs="Times New Roman"/>
          <w:sz w:val="21"/>
          <w:szCs w:val="21"/>
        </w:rPr>
      </w:pPr>
      <w:r w:rsidRPr="00171D1D">
        <w:rPr>
          <w:rFonts w:eastAsia="Arial Narrow" w:cs="Times New Roman"/>
          <w:sz w:val="21"/>
          <w:szCs w:val="21"/>
        </w:rPr>
        <w:t xml:space="preserve">(4)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épület</w:t>
      </w:r>
      <w:r w:rsidRPr="00171D1D">
        <w:rPr>
          <w:rFonts w:eastAsia="Arial Narrow" w:cs="Times New Roman"/>
          <w:sz w:val="21"/>
          <w:szCs w:val="21"/>
        </w:rPr>
        <w:t xml:space="preserve"> </w:t>
      </w:r>
      <w:r w:rsidRPr="00171D1D">
        <w:rPr>
          <w:rFonts w:cs="Times New Roman"/>
          <w:sz w:val="21"/>
          <w:szCs w:val="21"/>
        </w:rPr>
        <w:t>belső</w:t>
      </w:r>
      <w:r w:rsidRPr="00171D1D">
        <w:rPr>
          <w:rFonts w:eastAsia="Arial Narrow" w:cs="Times New Roman"/>
          <w:sz w:val="21"/>
          <w:szCs w:val="21"/>
        </w:rPr>
        <w:t xml:space="preserve"> </w:t>
      </w:r>
      <w:r w:rsidRPr="00171D1D">
        <w:rPr>
          <w:rFonts w:cs="Times New Roman"/>
          <w:sz w:val="21"/>
          <w:szCs w:val="21"/>
        </w:rPr>
        <w:t>korszerűsítését</w:t>
      </w:r>
      <w:r w:rsidRPr="00171D1D">
        <w:rPr>
          <w:rFonts w:eastAsia="Arial Narrow" w:cs="Times New Roman"/>
          <w:sz w:val="21"/>
          <w:szCs w:val="21"/>
        </w:rPr>
        <w:t xml:space="preserve">, </w:t>
      </w:r>
      <w:r w:rsidRPr="00171D1D">
        <w:rPr>
          <w:rFonts w:cs="Times New Roman"/>
          <w:sz w:val="21"/>
          <w:szCs w:val="21"/>
        </w:rPr>
        <w:t>átalakítását</w:t>
      </w:r>
      <w:r w:rsidRPr="00171D1D">
        <w:rPr>
          <w:rFonts w:eastAsia="Arial Narrow" w:cs="Times New Roman"/>
          <w:sz w:val="21"/>
          <w:szCs w:val="21"/>
        </w:rPr>
        <w:t xml:space="preserve">, </w:t>
      </w:r>
      <w:r w:rsidRPr="00171D1D">
        <w:rPr>
          <w:rFonts w:cs="Times New Roman"/>
          <w:sz w:val="21"/>
          <w:szCs w:val="21"/>
        </w:rPr>
        <w:t>esetleg</w:t>
      </w:r>
      <w:r w:rsidRPr="00171D1D">
        <w:rPr>
          <w:rFonts w:eastAsia="Arial Narrow" w:cs="Times New Roman"/>
          <w:sz w:val="21"/>
          <w:szCs w:val="21"/>
        </w:rPr>
        <w:t xml:space="preserve"> </w:t>
      </w:r>
      <w:r w:rsidRPr="00171D1D">
        <w:rPr>
          <w:rFonts w:cs="Times New Roman"/>
          <w:sz w:val="21"/>
          <w:szCs w:val="21"/>
        </w:rPr>
        <w:t>bővítését</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védettség</w:t>
      </w:r>
      <w:r w:rsidRPr="00171D1D">
        <w:rPr>
          <w:rFonts w:eastAsia="Arial Narrow" w:cs="Times New Roman"/>
          <w:sz w:val="21"/>
          <w:szCs w:val="21"/>
        </w:rPr>
        <w:t xml:space="preserve"> </w:t>
      </w:r>
      <w:r w:rsidRPr="00171D1D">
        <w:rPr>
          <w:rFonts w:cs="Times New Roman"/>
          <w:sz w:val="21"/>
          <w:szCs w:val="21"/>
        </w:rPr>
        <w:t>nem</w:t>
      </w:r>
      <w:r w:rsidRPr="00171D1D">
        <w:rPr>
          <w:rFonts w:eastAsia="Arial Narrow" w:cs="Times New Roman"/>
          <w:sz w:val="21"/>
          <w:szCs w:val="21"/>
        </w:rPr>
        <w:t xml:space="preserve"> </w:t>
      </w:r>
      <w:r w:rsidRPr="00171D1D">
        <w:rPr>
          <w:rFonts w:cs="Times New Roman"/>
          <w:sz w:val="21"/>
          <w:szCs w:val="21"/>
        </w:rPr>
        <w:t>akadályozza</w:t>
      </w:r>
      <w:r w:rsidRPr="00171D1D">
        <w:rPr>
          <w:rFonts w:eastAsia="Arial Narrow" w:cs="Times New Roman"/>
          <w:sz w:val="21"/>
          <w:szCs w:val="21"/>
        </w:rPr>
        <w:t xml:space="preserve">, </w:t>
      </w:r>
      <w:r w:rsidRPr="00171D1D">
        <w:rPr>
          <w:rFonts w:cs="Times New Roman"/>
          <w:sz w:val="21"/>
          <w:szCs w:val="21"/>
        </w:rPr>
        <w:t>sőt</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védelem</w:t>
      </w:r>
      <w:r w:rsidRPr="00171D1D">
        <w:rPr>
          <w:rFonts w:eastAsia="Arial Narrow" w:cs="Times New Roman"/>
          <w:sz w:val="21"/>
          <w:szCs w:val="21"/>
        </w:rPr>
        <w:t xml:space="preserve"> </w:t>
      </w:r>
      <w:r w:rsidRPr="00171D1D">
        <w:rPr>
          <w:rFonts w:cs="Times New Roman"/>
          <w:sz w:val="21"/>
          <w:szCs w:val="21"/>
        </w:rPr>
        <w:t>érdekében</w:t>
      </w:r>
      <w:r w:rsidRPr="00171D1D">
        <w:rPr>
          <w:rFonts w:eastAsia="Arial Narrow" w:cs="Times New Roman"/>
          <w:sz w:val="21"/>
          <w:szCs w:val="21"/>
        </w:rPr>
        <w:t xml:space="preserve"> </w:t>
      </w:r>
      <w:r w:rsidRPr="00171D1D">
        <w:rPr>
          <w:rFonts w:cs="Times New Roman"/>
          <w:sz w:val="21"/>
          <w:szCs w:val="21"/>
        </w:rPr>
        <w:t>elő</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segíteni</w:t>
      </w:r>
      <w:r w:rsidRPr="00171D1D">
        <w:rPr>
          <w:rFonts w:eastAsia="Arial Narrow" w:cs="Times New Roman"/>
          <w:sz w:val="21"/>
          <w:szCs w:val="21"/>
        </w:rPr>
        <w:t xml:space="preserve"> </w:t>
      </w:r>
      <w:r w:rsidRPr="00171D1D">
        <w:rPr>
          <w:rFonts w:cs="Times New Roman"/>
          <w:sz w:val="21"/>
          <w:szCs w:val="21"/>
        </w:rPr>
        <w:t>ezen</w:t>
      </w:r>
      <w:r w:rsidRPr="00171D1D">
        <w:rPr>
          <w:rFonts w:eastAsia="Arial Narrow" w:cs="Times New Roman"/>
          <w:sz w:val="21"/>
          <w:szCs w:val="21"/>
        </w:rPr>
        <w:t xml:space="preserve"> </w:t>
      </w:r>
      <w:r w:rsidRPr="00171D1D">
        <w:rPr>
          <w:rFonts w:cs="Times New Roman"/>
          <w:sz w:val="21"/>
          <w:szCs w:val="21"/>
        </w:rPr>
        <w:t>épületek</w:t>
      </w:r>
      <w:r w:rsidRPr="00171D1D">
        <w:rPr>
          <w:rFonts w:eastAsia="Arial Narrow" w:cs="Times New Roman"/>
          <w:sz w:val="21"/>
          <w:szCs w:val="21"/>
        </w:rPr>
        <w:t xml:space="preserve"> </w:t>
      </w:r>
      <w:r w:rsidRPr="00171D1D">
        <w:rPr>
          <w:rFonts w:cs="Times New Roman"/>
          <w:sz w:val="21"/>
          <w:szCs w:val="21"/>
        </w:rPr>
        <w:t>mai</w:t>
      </w:r>
      <w:r w:rsidRPr="00171D1D">
        <w:rPr>
          <w:rFonts w:eastAsia="Arial Narrow" w:cs="Times New Roman"/>
          <w:sz w:val="21"/>
          <w:szCs w:val="21"/>
        </w:rPr>
        <w:t xml:space="preserve"> </w:t>
      </w:r>
      <w:r w:rsidRPr="00171D1D">
        <w:rPr>
          <w:rFonts w:cs="Times New Roman"/>
          <w:sz w:val="21"/>
          <w:szCs w:val="21"/>
        </w:rPr>
        <w:t>igényeknek</w:t>
      </w:r>
      <w:r w:rsidRPr="00171D1D">
        <w:rPr>
          <w:rFonts w:eastAsia="Arial Narrow" w:cs="Times New Roman"/>
          <w:sz w:val="21"/>
          <w:szCs w:val="21"/>
        </w:rPr>
        <w:t xml:space="preserve"> </w:t>
      </w:r>
      <w:r w:rsidRPr="00171D1D">
        <w:rPr>
          <w:rFonts w:cs="Times New Roman"/>
          <w:sz w:val="21"/>
          <w:szCs w:val="21"/>
        </w:rPr>
        <w:t>megfelelő</w:t>
      </w:r>
      <w:r w:rsidRPr="00171D1D">
        <w:rPr>
          <w:rFonts w:eastAsia="Arial Narrow" w:cs="Times New Roman"/>
          <w:sz w:val="21"/>
          <w:szCs w:val="21"/>
        </w:rPr>
        <w:t xml:space="preserve"> </w:t>
      </w:r>
      <w:r w:rsidRPr="00171D1D">
        <w:rPr>
          <w:rFonts w:cs="Times New Roman"/>
          <w:sz w:val="21"/>
          <w:szCs w:val="21"/>
        </w:rPr>
        <w:t>használatát</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belső</w:t>
      </w:r>
      <w:r w:rsidRPr="00171D1D">
        <w:rPr>
          <w:rFonts w:eastAsia="Arial Narrow" w:cs="Times New Roman"/>
          <w:sz w:val="21"/>
          <w:szCs w:val="21"/>
        </w:rPr>
        <w:t xml:space="preserve"> </w:t>
      </w:r>
      <w:r w:rsidRPr="00171D1D">
        <w:rPr>
          <w:rFonts w:cs="Times New Roman"/>
          <w:sz w:val="21"/>
          <w:szCs w:val="21"/>
        </w:rPr>
        <w:t>átalakításokat</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eredeti</w:t>
      </w:r>
      <w:r w:rsidRPr="00171D1D">
        <w:rPr>
          <w:rFonts w:eastAsia="Arial Narrow" w:cs="Times New Roman"/>
          <w:sz w:val="21"/>
          <w:szCs w:val="21"/>
        </w:rPr>
        <w:t xml:space="preserve"> </w:t>
      </w:r>
      <w:r w:rsidRPr="00171D1D">
        <w:rPr>
          <w:rFonts w:cs="Times New Roman"/>
          <w:sz w:val="21"/>
          <w:szCs w:val="21"/>
        </w:rPr>
        <w:t>szerkezet</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belső</w:t>
      </w:r>
      <w:r w:rsidRPr="00171D1D">
        <w:rPr>
          <w:rFonts w:eastAsia="Arial Narrow" w:cs="Times New Roman"/>
          <w:sz w:val="21"/>
          <w:szCs w:val="21"/>
        </w:rPr>
        <w:t xml:space="preserve"> </w:t>
      </w:r>
      <w:r w:rsidRPr="00171D1D">
        <w:rPr>
          <w:rFonts w:cs="Times New Roman"/>
          <w:sz w:val="21"/>
          <w:szCs w:val="21"/>
        </w:rPr>
        <w:t>értékek</w:t>
      </w:r>
      <w:r w:rsidRPr="00171D1D">
        <w:rPr>
          <w:rFonts w:eastAsia="Arial Narrow" w:cs="Times New Roman"/>
          <w:sz w:val="21"/>
          <w:szCs w:val="21"/>
        </w:rPr>
        <w:t xml:space="preserve"> </w:t>
      </w:r>
      <w:r w:rsidRPr="00171D1D">
        <w:rPr>
          <w:rFonts w:cs="Times New Roman"/>
          <w:sz w:val="21"/>
          <w:szCs w:val="21"/>
        </w:rPr>
        <w:t>tiszteletben</w:t>
      </w:r>
      <w:r w:rsidRPr="00171D1D">
        <w:rPr>
          <w:rFonts w:eastAsia="Arial Narrow" w:cs="Times New Roman"/>
          <w:sz w:val="21"/>
          <w:szCs w:val="21"/>
        </w:rPr>
        <w:t xml:space="preserve"> </w:t>
      </w:r>
      <w:r w:rsidRPr="00171D1D">
        <w:rPr>
          <w:rFonts w:cs="Times New Roman"/>
          <w:sz w:val="21"/>
          <w:szCs w:val="21"/>
        </w:rPr>
        <w:t>tartásával</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megoldani</w:t>
      </w:r>
      <w:r w:rsidRPr="00171D1D">
        <w:rPr>
          <w:rFonts w:eastAsia="Arial Narrow" w:cs="Times New Roman"/>
          <w:sz w:val="21"/>
          <w:szCs w:val="21"/>
        </w:rPr>
        <w:t xml:space="preserve">. </w:t>
      </w:r>
    </w:p>
    <w:p w:rsidR="00D837F7" w:rsidRPr="00171D1D" w:rsidRDefault="00D837F7" w:rsidP="00D837F7">
      <w:pPr>
        <w:tabs>
          <w:tab w:val="left" w:pos="540"/>
        </w:tabs>
        <w:suppressAutoHyphens/>
        <w:rPr>
          <w:rFonts w:eastAsia="Arial Narrow" w:cs="Times New Roman"/>
          <w:sz w:val="21"/>
          <w:szCs w:val="21"/>
        </w:rPr>
      </w:pPr>
    </w:p>
    <w:p w:rsidR="00D837F7" w:rsidRPr="00171D1D" w:rsidRDefault="00D837F7" w:rsidP="00D837F7">
      <w:pPr>
        <w:tabs>
          <w:tab w:val="left" w:pos="540"/>
        </w:tabs>
        <w:suppressAutoHyphens/>
        <w:rPr>
          <w:rFonts w:cs="Times New Roman"/>
          <w:sz w:val="21"/>
          <w:szCs w:val="21"/>
        </w:rPr>
      </w:pPr>
      <w:r w:rsidRPr="00171D1D">
        <w:rPr>
          <w:rFonts w:cs="Times New Roman"/>
          <w:sz w:val="21"/>
          <w:szCs w:val="21"/>
        </w:rPr>
        <w:t>(5) A</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épületet</w:t>
      </w:r>
      <w:r w:rsidRPr="00171D1D">
        <w:rPr>
          <w:rFonts w:eastAsia="Arial Narrow" w:cs="Times New Roman"/>
          <w:sz w:val="21"/>
          <w:szCs w:val="21"/>
        </w:rPr>
        <w:t xml:space="preserve"> </w:t>
      </w:r>
      <w:r w:rsidRPr="00171D1D">
        <w:rPr>
          <w:rFonts w:cs="Times New Roman"/>
          <w:sz w:val="21"/>
          <w:szCs w:val="21"/>
        </w:rPr>
        <w:t>úgy</w:t>
      </w:r>
      <w:r w:rsidRPr="00171D1D">
        <w:rPr>
          <w:rFonts w:eastAsia="Arial Narrow" w:cs="Times New Roman"/>
          <w:sz w:val="21"/>
          <w:szCs w:val="21"/>
        </w:rPr>
        <w:t xml:space="preserve"> </w:t>
      </w:r>
      <w:r w:rsidRPr="00171D1D">
        <w:rPr>
          <w:rFonts w:cs="Times New Roman"/>
          <w:sz w:val="21"/>
          <w:szCs w:val="21"/>
        </w:rPr>
        <w:t>lehet</w:t>
      </w:r>
      <w:r w:rsidRPr="00171D1D">
        <w:rPr>
          <w:rFonts w:eastAsia="Arial Narrow" w:cs="Times New Roman"/>
          <w:sz w:val="21"/>
          <w:szCs w:val="21"/>
        </w:rPr>
        <w:t xml:space="preserve"> </w:t>
      </w:r>
      <w:r w:rsidRPr="00171D1D">
        <w:rPr>
          <w:rFonts w:cs="Times New Roman"/>
          <w:sz w:val="21"/>
          <w:szCs w:val="21"/>
        </w:rPr>
        <w:t>bővíteni</w:t>
      </w:r>
      <w:r w:rsidRPr="00171D1D">
        <w:rPr>
          <w:rFonts w:eastAsia="Arial Narrow" w:cs="Times New Roman"/>
          <w:sz w:val="21"/>
          <w:szCs w:val="21"/>
        </w:rPr>
        <w:t xml:space="preserve">, </w:t>
      </w:r>
      <w:r w:rsidRPr="00171D1D">
        <w:rPr>
          <w:rFonts w:cs="Times New Roman"/>
          <w:sz w:val="21"/>
          <w:szCs w:val="21"/>
        </w:rPr>
        <w:t>hogy</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eredeti</w:t>
      </w:r>
      <w:r w:rsidRPr="00171D1D">
        <w:rPr>
          <w:rFonts w:eastAsia="Arial Narrow" w:cs="Times New Roman"/>
          <w:sz w:val="21"/>
          <w:szCs w:val="21"/>
        </w:rPr>
        <w:t xml:space="preserve"> </w:t>
      </w:r>
      <w:r w:rsidRPr="00171D1D">
        <w:rPr>
          <w:rFonts w:cs="Times New Roman"/>
          <w:sz w:val="21"/>
          <w:szCs w:val="21"/>
        </w:rPr>
        <w:t>épület</w:t>
      </w:r>
      <w:r w:rsidRPr="00171D1D">
        <w:rPr>
          <w:rFonts w:eastAsia="Arial Narrow" w:cs="Times New Roman"/>
          <w:sz w:val="21"/>
          <w:szCs w:val="21"/>
        </w:rPr>
        <w:t xml:space="preserve"> </w:t>
      </w:r>
      <w:r w:rsidRPr="00171D1D">
        <w:rPr>
          <w:rFonts w:cs="Times New Roman"/>
          <w:sz w:val="21"/>
          <w:szCs w:val="21"/>
        </w:rPr>
        <w:t>tömegformája</w:t>
      </w:r>
      <w:r w:rsidRPr="00171D1D">
        <w:rPr>
          <w:rFonts w:eastAsia="Arial Narrow" w:cs="Times New Roman"/>
          <w:sz w:val="21"/>
          <w:szCs w:val="21"/>
        </w:rPr>
        <w:t xml:space="preserve">, </w:t>
      </w:r>
      <w:r w:rsidRPr="00171D1D">
        <w:rPr>
          <w:rFonts w:cs="Times New Roman"/>
          <w:sz w:val="21"/>
          <w:szCs w:val="21"/>
        </w:rPr>
        <w:t>homlokzati</w:t>
      </w:r>
      <w:r w:rsidRPr="00171D1D">
        <w:rPr>
          <w:rFonts w:eastAsia="Arial Narrow" w:cs="Times New Roman"/>
          <w:sz w:val="21"/>
          <w:szCs w:val="21"/>
        </w:rPr>
        <w:t xml:space="preserve"> </w:t>
      </w:r>
      <w:r w:rsidRPr="00171D1D">
        <w:rPr>
          <w:rFonts w:cs="Times New Roman"/>
          <w:sz w:val="21"/>
          <w:szCs w:val="21"/>
        </w:rPr>
        <w:t>kialakítása</w:t>
      </w:r>
      <w:r w:rsidRPr="00171D1D">
        <w:rPr>
          <w:rFonts w:eastAsia="Arial Narrow" w:cs="Times New Roman"/>
          <w:sz w:val="21"/>
          <w:szCs w:val="21"/>
        </w:rPr>
        <w:t xml:space="preserve">, </w:t>
      </w:r>
      <w:r w:rsidRPr="00171D1D">
        <w:rPr>
          <w:rFonts w:cs="Times New Roman"/>
          <w:sz w:val="21"/>
          <w:szCs w:val="21"/>
        </w:rPr>
        <w:t>utcaképi</w:t>
      </w:r>
      <w:r w:rsidRPr="00171D1D">
        <w:rPr>
          <w:rFonts w:eastAsia="Arial Narrow" w:cs="Times New Roman"/>
          <w:sz w:val="21"/>
          <w:szCs w:val="21"/>
        </w:rPr>
        <w:t xml:space="preserve"> </w:t>
      </w:r>
      <w:r w:rsidRPr="00171D1D">
        <w:rPr>
          <w:rFonts w:cs="Times New Roman"/>
          <w:sz w:val="21"/>
          <w:szCs w:val="21"/>
        </w:rPr>
        <w:t>szerepe</w:t>
      </w:r>
      <w:r w:rsidRPr="00171D1D">
        <w:rPr>
          <w:rFonts w:eastAsia="Arial Narrow" w:cs="Times New Roman"/>
          <w:sz w:val="21"/>
          <w:szCs w:val="21"/>
        </w:rPr>
        <w:t xml:space="preserve"> </w:t>
      </w:r>
      <w:r w:rsidRPr="00171D1D">
        <w:rPr>
          <w:rFonts w:cs="Times New Roman"/>
          <w:sz w:val="21"/>
          <w:szCs w:val="21"/>
        </w:rPr>
        <w:t>ne</w:t>
      </w:r>
      <w:r w:rsidRPr="00171D1D">
        <w:rPr>
          <w:rFonts w:eastAsia="Arial Narrow" w:cs="Times New Roman"/>
          <w:sz w:val="21"/>
          <w:szCs w:val="21"/>
        </w:rPr>
        <w:t xml:space="preserve"> </w:t>
      </w:r>
      <w:r w:rsidRPr="00171D1D">
        <w:rPr>
          <w:rFonts w:cs="Times New Roman"/>
          <w:sz w:val="21"/>
          <w:szCs w:val="21"/>
        </w:rPr>
        <w:t>változzon</w:t>
      </w:r>
      <w:r w:rsidRPr="00171D1D">
        <w:rPr>
          <w:rFonts w:eastAsia="Arial Narrow" w:cs="Times New Roman"/>
          <w:sz w:val="21"/>
          <w:szCs w:val="21"/>
        </w:rPr>
        <w:t xml:space="preserve">, </w:t>
      </w:r>
      <w:r w:rsidRPr="00171D1D">
        <w:rPr>
          <w:rFonts w:cs="Times New Roman"/>
          <w:sz w:val="21"/>
          <w:szCs w:val="21"/>
        </w:rPr>
        <w:t>illetve</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legkisebb</w:t>
      </w:r>
      <w:r w:rsidRPr="00171D1D">
        <w:rPr>
          <w:rFonts w:eastAsia="Arial Narrow" w:cs="Times New Roman"/>
          <w:sz w:val="21"/>
          <w:szCs w:val="21"/>
        </w:rPr>
        <w:t xml:space="preserve"> </w:t>
      </w:r>
      <w:r w:rsidRPr="00171D1D">
        <w:rPr>
          <w:rFonts w:cs="Times New Roman"/>
          <w:sz w:val="21"/>
          <w:szCs w:val="21"/>
        </w:rPr>
        <w:t>kárt</w:t>
      </w:r>
      <w:r w:rsidRPr="00171D1D">
        <w:rPr>
          <w:rFonts w:eastAsia="Arial Narrow" w:cs="Times New Roman"/>
          <w:sz w:val="21"/>
          <w:szCs w:val="21"/>
        </w:rPr>
        <w:t xml:space="preserve"> </w:t>
      </w:r>
      <w:r w:rsidRPr="00171D1D">
        <w:rPr>
          <w:rFonts w:cs="Times New Roman"/>
          <w:sz w:val="21"/>
          <w:szCs w:val="21"/>
        </w:rPr>
        <w:t>szenvedje</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tervezett</w:t>
      </w:r>
      <w:r w:rsidRPr="00171D1D">
        <w:rPr>
          <w:rFonts w:eastAsia="Arial Narrow" w:cs="Times New Roman"/>
          <w:sz w:val="21"/>
          <w:szCs w:val="21"/>
        </w:rPr>
        <w:t xml:space="preserve"> </w:t>
      </w:r>
      <w:r w:rsidRPr="00171D1D">
        <w:rPr>
          <w:rFonts w:cs="Times New Roman"/>
          <w:sz w:val="21"/>
          <w:szCs w:val="21"/>
        </w:rPr>
        <w:t>bővítés</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régi</w:t>
      </w:r>
      <w:r w:rsidRPr="00171D1D">
        <w:rPr>
          <w:rFonts w:eastAsia="Arial Narrow" w:cs="Times New Roman"/>
          <w:sz w:val="21"/>
          <w:szCs w:val="21"/>
        </w:rPr>
        <w:t xml:space="preserve"> </w:t>
      </w:r>
      <w:r w:rsidRPr="00171D1D">
        <w:rPr>
          <w:rFonts w:cs="Times New Roman"/>
          <w:sz w:val="21"/>
          <w:szCs w:val="21"/>
        </w:rPr>
        <w:t>épület</w:t>
      </w:r>
      <w:r w:rsidRPr="00171D1D">
        <w:rPr>
          <w:rFonts w:eastAsia="Arial Narrow" w:cs="Times New Roman"/>
          <w:sz w:val="21"/>
          <w:szCs w:val="21"/>
        </w:rPr>
        <w:t xml:space="preserve"> </w:t>
      </w:r>
      <w:r w:rsidRPr="00171D1D">
        <w:rPr>
          <w:rFonts w:cs="Times New Roman"/>
          <w:sz w:val="21"/>
          <w:szCs w:val="21"/>
        </w:rPr>
        <w:t>formálásával</w:t>
      </w:r>
      <w:r w:rsidRPr="00171D1D">
        <w:rPr>
          <w:rFonts w:eastAsia="Arial Narrow" w:cs="Times New Roman"/>
          <w:sz w:val="21"/>
          <w:szCs w:val="21"/>
        </w:rPr>
        <w:t xml:space="preserve">, </w:t>
      </w:r>
      <w:r w:rsidRPr="00171D1D">
        <w:rPr>
          <w:rFonts w:cs="Times New Roman"/>
          <w:sz w:val="21"/>
          <w:szCs w:val="21"/>
        </w:rPr>
        <w:t>szerkezetével</w:t>
      </w:r>
      <w:r w:rsidRPr="00171D1D">
        <w:rPr>
          <w:rFonts w:eastAsia="Arial Narrow" w:cs="Times New Roman"/>
          <w:sz w:val="21"/>
          <w:szCs w:val="21"/>
        </w:rPr>
        <w:t xml:space="preserve">, </w:t>
      </w:r>
      <w:r w:rsidRPr="00171D1D">
        <w:rPr>
          <w:rFonts w:cs="Times New Roman"/>
          <w:sz w:val="21"/>
          <w:szCs w:val="21"/>
        </w:rPr>
        <w:t>anyaghasználatával</w:t>
      </w:r>
      <w:r w:rsidRPr="00171D1D">
        <w:rPr>
          <w:rFonts w:eastAsia="Arial Narrow" w:cs="Times New Roman"/>
          <w:sz w:val="21"/>
          <w:szCs w:val="21"/>
        </w:rPr>
        <w:t xml:space="preserve"> </w:t>
      </w:r>
      <w:r w:rsidRPr="00171D1D">
        <w:rPr>
          <w:rFonts w:cs="Times New Roman"/>
          <w:sz w:val="21"/>
          <w:szCs w:val="21"/>
        </w:rPr>
        <w:t>összhangban</w:t>
      </w:r>
      <w:r w:rsidRPr="00171D1D">
        <w:rPr>
          <w:rFonts w:eastAsia="Arial Narrow" w:cs="Times New Roman"/>
          <w:sz w:val="21"/>
          <w:szCs w:val="21"/>
        </w:rPr>
        <w:t xml:space="preserve"> </w:t>
      </w:r>
      <w:r w:rsidRPr="00171D1D">
        <w:rPr>
          <w:rFonts w:cs="Times New Roman"/>
          <w:sz w:val="21"/>
          <w:szCs w:val="21"/>
        </w:rPr>
        <w:t>legyen.</w:t>
      </w:r>
    </w:p>
    <w:p w:rsidR="00D837F7" w:rsidRPr="00171D1D" w:rsidRDefault="00D837F7" w:rsidP="00D837F7">
      <w:pPr>
        <w:tabs>
          <w:tab w:val="left" w:pos="540"/>
        </w:tabs>
        <w:suppressAutoHyphens/>
        <w:rPr>
          <w:rFonts w:cs="Times New Roman"/>
          <w:sz w:val="21"/>
          <w:szCs w:val="21"/>
        </w:rPr>
      </w:pPr>
    </w:p>
    <w:p w:rsidR="00D837F7" w:rsidRPr="00171D1D" w:rsidRDefault="00D837F7" w:rsidP="00D837F7">
      <w:pPr>
        <w:tabs>
          <w:tab w:val="left" w:pos="540"/>
        </w:tabs>
        <w:suppressAutoHyphens/>
        <w:rPr>
          <w:rFonts w:eastAsia="Arial Narrow" w:cs="Times New Roman"/>
          <w:sz w:val="21"/>
          <w:szCs w:val="21"/>
        </w:rPr>
      </w:pPr>
      <w:r w:rsidRPr="00171D1D">
        <w:rPr>
          <w:rFonts w:eastAsia="Arial Narrow" w:cs="Times New Roman"/>
          <w:sz w:val="21"/>
          <w:szCs w:val="21"/>
        </w:rPr>
        <w:t xml:space="preserve">(6)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épületen</w:t>
      </w:r>
      <w:r w:rsidRPr="00171D1D">
        <w:rPr>
          <w:rFonts w:eastAsia="Arial Narrow" w:cs="Times New Roman"/>
          <w:sz w:val="21"/>
          <w:szCs w:val="21"/>
        </w:rPr>
        <w:t>/</w:t>
      </w:r>
      <w:r w:rsidRPr="00171D1D">
        <w:rPr>
          <w:rFonts w:cs="Times New Roman"/>
          <w:sz w:val="21"/>
          <w:szCs w:val="21"/>
        </w:rPr>
        <w:t>építményen</w:t>
      </w:r>
      <w:r w:rsidRPr="00171D1D">
        <w:rPr>
          <w:rFonts w:eastAsia="Arial Narrow" w:cs="Times New Roman"/>
          <w:sz w:val="21"/>
          <w:szCs w:val="21"/>
        </w:rPr>
        <w:t xml:space="preserve"> </w:t>
      </w:r>
      <w:r w:rsidRPr="00171D1D">
        <w:rPr>
          <w:rFonts w:cs="Times New Roman"/>
          <w:sz w:val="21"/>
          <w:szCs w:val="21"/>
        </w:rPr>
        <w:t>semmilyen</w:t>
      </w:r>
      <w:r w:rsidRPr="00171D1D">
        <w:rPr>
          <w:rFonts w:eastAsia="Arial Narrow" w:cs="Times New Roman"/>
          <w:sz w:val="21"/>
          <w:szCs w:val="21"/>
        </w:rPr>
        <w:t xml:space="preserve"> </w:t>
      </w:r>
      <w:r w:rsidRPr="00171D1D">
        <w:rPr>
          <w:rFonts w:cs="Times New Roman"/>
          <w:sz w:val="21"/>
          <w:szCs w:val="21"/>
        </w:rPr>
        <w:t>gépészeti</w:t>
      </w:r>
      <w:r w:rsidRPr="00171D1D">
        <w:rPr>
          <w:rFonts w:eastAsia="Arial Narrow" w:cs="Times New Roman"/>
          <w:sz w:val="21"/>
          <w:szCs w:val="21"/>
        </w:rPr>
        <w:t xml:space="preserve"> </w:t>
      </w:r>
      <w:r w:rsidRPr="00171D1D">
        <w:rPr>
          <w:rFonts w:cs="Times New Roman"/>
          <w:sz w:val="21"/>
          <w:szCs w:val="21"/>
        </w:rPr>
        <w:t>berendezés</w:t>
      </w:r>
      <w:r w:rsidRPr="00171D1D">
        <w:rPr>
          <w:rFonts w:eastAsia="Arial Narrow" w:cs="Times New Roman"/>
          <w:sz w:val="21"/>
          <w:szCs w:val="21"/>
        </w:rPr>
        <w:t xml:space="preserve">, </w:t>
      </w:r>
      <w:r w:rsidRPr="00171D1D">
        <w:rPr>
          <w:rFonts w:cs="Times New Roman"/>
          <w:sz w:val="21"/>
          <w:szCs w:val="21"/>
        </w:rPr>
        <w:t>tetőfelépítmény</w:t>
      </w:r>
      <w:r w:rsidRPr="00171D1D">
        <w:rPr>
          <w:rFonts w:eastAsia="Arial Narrow" w:cs="Times New Roman"/>
          <w:sz w:val="21"/>
          <w:szCs w:val="21"/>
        </w:rPr>
        <w:t xml:space="preserve">, </w:t>
      </w:r>
      <w:r w:rsidRPr="00171D1D">
        <w:rPr>
          <w:rFonts w:cs="Times New Roman"/>
          <w:sz w:val="21"/>
          <w:szCs w:val="21"/>
        </w:rPr>
        <w:t>égéstermék</w:t>
      </w:r>
      <w:r w:rsidRPr="00171D1D">
        <w:rPr>
          <w:rFonts w:eastAsia="Arial Narrow" w:cs="Times New Roman"/>
          <w:sz w:val="21"/>
          <w:szCs w:val="21"/>
        </w:rPr>
        <w:t>-</w:t>
      </w:r>
      <w:r w:rsidRPr="00171D1D">
        <w:rPr>
          <w:rFonts w:cs="Times New Roman"/>
          <w:sz w:val="21"/>
          <w:szCs w:val="21"/>
        </w:rPr>
        <w:t>kivezető</w:t>
      </w:r>
      <w:r w:rsidRPr="00171D1D">
        <w:rPr>
          <w:rFonts w:eastAsia="Arial Narrow" w:cs="Times New Roman"/>
          <w:sz w:val="21"/>
          <w:szCs w:val="21"/>
        </w:rPr>
        <w:t xml:space="preserve"> </w:t>
      </w:r>
      <w:r w:rsidRPr="00171D1D">
        <w:rPr>
          <w:rFonts w:cs="Times New Roman"/>
          <w:sz w:val="21"/>
          <w:szCs w:val="21"/>
        </w:rPr>
        <w:t>szerkezet</w:t>
      </w:r>
      <w:r w:rsidRPr="00171D1D">
        <w:rPr>
          <w:rFonts w:eastAsia="Arial Narrow" w:cs="Times New Roman"/>
          <w:sz w:val="21"/>
          <w:szCs w:val="21"/>
        </w:rPr>
        <w:t xml:space="preserve"> </w:t>
      </w:r>
      <w:r w:rsidRPr="00171D1D">
        <w:rPr>
          <w:rFonts w:cs="Times New Roman"/>
          <w:sz w:val="21"/>
          <w:szCs w:val="21"/>
        </w:rPr>
        <w:t>közterületről</w:t>
      </w:r>
      <w:r w:rsidRPr="00171D1D">
        <w:rPr>
          <w:rFonts w:eastAsia="Arial Narrow" w:cs="Times New Roman"/>
          <w:sz w:val="21"/>
          <w:szCs w:val="21"/>
        </w:rPr>
        <w:t xml:space="preserve"> </w:t>
      </w:r>
      <w:r w:rsidRPr="00171D1D">
        <w:rPr>
          <w:rFonts w:cs="Times New Roman"/>
          <w:sz w:val="21"/>
          <w:szCs w:val="21"/>
        </w:rPr>
        <w:t>is</w:t>
      </w:r>
      <w:r w:rsidRPr="00171D1D">
        <w:rPr>
          <w:rFonts w:eastAsia="Arial Narrow" w:cs="Times New Roman"/>
          <w:sz w:val="21"/>
          <w:szCs w:val="21"/>
        </w:rPr>
        <w:t xml:space="preserve"> </w:t>
      </w:r>
      <w:r w:rsidRPr="00171D1D">
        <w:rPr>
          <w:rFonts w:cs="Times New Roman"/>
          <w:sz w:val="21"/>
          <w:szCs w:val="21"/>
        </w:rPr>
        <w:t>látható</w:t>
      </w:r>
      <w:r w:rsidRPr="00171D1D">
        <w:rPr>
          <w:rFonts w:eastAsia="Arial Narrow" w:cs="Times New Roman"/>
          <w:sz w:val="21"/>
          <w:szCs w:val="21"/>
        </w:rPr>
        <w:t xml:space="preserve"> </w:t>
      </w:r>
      <w:r w:rsidRPr="00171D1D">
        <w:rPr>
          <w:rFonts w:cs="Times New Roman"/>
          <w:sz w:val="21"/>
          <w:szCs w:val="21"/>
        </w:rPr>
        <w:t>egysége</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kivezetése</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környezetébe</w:t>
      </w:r>
      <w:r w:rsidRPr="00171D1D">
        <w:rPr>
          <w:rFonts w:eastAsia="Arial Narrow" w:cs="Times New Roman"/>
          <w:sz w:val="21"/>
          <w:szCs w:val="21"/>
        </w:rPr>
        <w:t xml:space="preserve"> </w:t>
      </w:r>
      <w:r w:rsidRPr="00171D1D">
        <w:rPr>
          <w:rFonts w:cs="Times New Roman"/>
          <w:sz w:val="21"/>
          <w:szCs w:val="21"/>
        </w:rPr>
        <w:t>nem</w:t>
      </w:r>
      <w:r w:rsidRPr="00171D1D">
        <w:rPr>
          <w:rFonts w:eastAsia="Arial Narrow" w:cs="Times New Roman"/>
          <w:sz w:val="21"/>
          <w:szCs w:val="21"/>
        </w:rPr>
        <w:t xml:space="preserve"> </w:t>
      </w:r>
      <w:r w:rsidRPr="00171D1D">
        <w:rPr>
          <w:rFonts w:cs="Times New Roman"/>
          <w:sz w:val="21"/>
          <w:szCs w:val="21"/>
        </w:rPr>
        <w:t>illeszkedő</w:t>
      </w:r>
      <w:r w:rsidRPr="00171D1D">
        <w:rPr>
          <w:rFonts w:eastAsia="Arial Narrow" w:cs="Times New Roman"/>
          <w:sz w:val="21"/>
          <w:szCs w:val="21"/>
        </w:rPr>
        <w:t xml:space="preserve">, </w:t>
      </w:r>
      <w:r w:rsidRPr="00171D1D">
        <w:rPr>
          <w:rFonts w:cs="Times New Roman"/>
          <w:sz w:val="21"/>
          <w:szCs w:val="21"/>
        </w:rPr>
        <w:t>zavaró</w:t>
      </w:r>
      <w:r w:rsidRPr="00171D1D">
        <w:rPr>
          <w:rFonts w:eastAsia="Arial Narrow" w:cs="Times New Roman"/>
          <w:sz w:val="21"/>
          <w:szCs w:val="21"/>
        </w:rPr>
        <w:t xml:space="preserve"> </w:t>
      </w:r>
      <w:r w:rsidRPr="00171D1D">
        <w:rPr>
          <w:rFonts w:cs="Times New Roman"/>
          <w:sz w:val="21"/>
          <w:szCs w:val="21"/>
        </w:rPr>
        <w:t>módon</w:t>
      </w:r>
      <w:r w:rsidRPr="00171D1D">
        <w:rPr>
          <w:rFonts w:eastAsia="Arial Narrow" w:cs="Times New Roman"/>
          <w:sz w:val="21"/>
          <w:szCs w:val="21"/>
        </w:rPr>
        <w:t xml:space="preserve"> </w:t>
      </w:r>
      <w:r w:rsidRPr="00171D1D">
        <w:rPr>
          <w:rFonts w:cs="Times New Roman"/>
          <w:sz w:val="21"/>
          <w:szCs w:val="21"/>
        </w:rPr>
        <w:t>nem</w:t>
      </w:r>
      <w:r w:rsidRPr="00171D1D">
        <w:rPr>
          <w:rFonts w:eastAsia="Arial Narrow" w:cs="Times New Roman"/>
          <w:sz w:val="21"/>
          <w:szCs w:val="21"/>
        </w:rPr>
        <w:t xml:space="preserve"> </w:t>
      </w:r>
      <w:r w:rsidRPr="00171D1D">
        <w:rPr>
          <w:rFonts w:cs="Times New Roman"/>
          <w:sz w:val="21"/>
          <w:szCs w:val="21"/>
        </w:rPr>
        <w:t>helyezhető</w:t>
      </w:r>
      <w:r w:rsidRPr="00171D1D">
        <w:rPr>
          <w:rFonts w:eastAsia="Arial Narrow" w:cs="Times New Roman"/>
          <w:sz w:val="21"/>
          <w:szCs w:val="21"/>
        </w:rPr>
        <w:t xml:space="preserve"> </w:t>
      </w:r>
      <w:r w:rsidRPr="00171D1D">
        <w:rPr>
          <w:rFonts w:cs="Times New Roman"/>
          <w:sz w:val="21"/>
          <w:szCs w:val="21"/>
        </w:rPr>
        <w:t>el</w:t>
      </w:r>
      <w:r w:rsidRPr="00171D1D">
        <w:rPr>
          <w:rFonts w:eastAsia="Arial Narrow" w:cs="Times New Roman"/>
          <w:sz w:val="21"/>
          <w:szCs w:val="21"/>
        </w:rPr>
        <w:t xml:space="preserve">. </w:t>
      </w:r>
    </w:p>
    <w:p w:rsidR="00D837F7" w:rsidRPr="00171D1D" w:rsidRDefault="00D837F7" w:rsidP="00D837F7">
      <w:pPr>
        <w:tabs>
          <w:tab w:val="left" w:pos="540"/>
        </w:tabs>
        <w:suppressAutoHyphens/>
        <w:rPr>
          <w:rFonts w:eastAsia="Arial Narrow" w:cs="Times New Roman"/>
          <w:sz w:val="21"/>
          <w:szCs w:val="21"/>
        </w:rPr>
      </w:pPr>
    </w:p>
    <w:p w:rsidR="00D837F7" w:rsidRPr="00171D1D" w:rsidRDefault="00D837F7" w:rsidP="00D837F7">
      <w:pPr>
        <w:tabs>
          <w:tab w:val="left" w:pos="540"/>
        </w:tabs>
        <w:suppressAutoHyphens/>
        <w:rPr>
          <w:rFonts w:eastAsia="Arial Narrow" w:cs="Times New Roman"/>
          <w:sz w:val="21"/>
          <w:szCs w:val="21"/>
        </w:rPr>
      </w:pPr>
      <w:r w:rsidRPr="00171D1D">
        <w:rPr>
          <w:rFonts w:eastAsia="Arial Narrow" w:cs="Times New Roman"/>
          <w:sz w:val="21"/>
          <w:szCs w:val="21"/>
        </w:rPr>
        <w:t xml:space="preserve">(7) </w:t>
      </w:r>
      <w:r w:rsidRPr="00171D1D">
        <w:rPr>
          <w:rFonts w:cs="Times New Roman"/>
          <w:sz w:val="21"/>
          <w:szCs w:val="21"/>
        </w:rPr>
        <w:t>A helyi</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épületen</w:t>
      </w:r>
      <w:r w:rsidRPr="00171D1D">
        <w:rPr>
          <w:rFonts w:eastAsia="Arial Narrow" w:cs="Times New Roman"/>
          <w:sz w:val="21"/>
          <w:szCs w:val="21"/>
        </w:rPr>
        <w:t xml:space="preserve"> </w:t>
      </w:r>
      <w:r w:rsidRPr="00171D1D">
        <w:rPr>
          <w:rFonts w:cs="Times New Roman"/>
          <w:sz w:val="21"/>
          <w:szCs w:val="21"/>
        </w:rPr>
        <w:t>tetőtér-beépítés</w:t>
      </w:r>
      <w:r w:rsidRPr="00171D1D">
        <w:rPr>
          <w:rFonts w:eastAsia="Arial Narrow" w:cs="Times New Roman"/>
          <w:sz w:val="21"/>
          <w:szCs w:val="21"/>
        </w:rPr>
        <w:t xml:space="preserve"> </w:t>
      </w:r>
      <w:r w:rsidRPr="00171D1D">
        <w:rPr>
          <w:rFonts w:cs="Times New Roman"/>
          <w:sz w:val="21"/>
          <w:szCs w:val="21"/>
        </w:rPr>
        <w:t>vagy</w:t>
      </w:r>
      <w:r w:rsidRPr="00171D1D">
        <w:rPr>
          <w:rFonts w:eastAsia="Arial Narrow" w:cs="Times New Roman"/>
          <w:sz w:val="21"/>
          <w:szCs w:val="21"/>
        </w:rPr>
        <w:t xml:space="preserve"> </w:t>
      </w:r>
      <w:r w:rsidRPr="00171D1D">
        <w:rPr>
          <w:rFonts w:cs="Times New Roman"/>
          <w:sz w:val="21"/>
          <w:szCs w:val="21"/>
        </w:rPr>
        <w:t>emeletráépítés</w:t>
      </w:r>
      <w:r w:rsidRPr="00171D1D">
        <w:rPr>
          <w:rFonts w:eastAsia="Arial Narrow" w:cs="Times New Roman"/>
          <w:sz w:val="21"/>
          <w:szCs w:val="21"/>
        </w:rPr>
        <w:t xml:space="preserve"> </w:t>
      </w:r>
      <w:r w:rsidRPr="00171D1D">
        <w:rPr>
          <w:rFonts w:cs="Times New Roman"/>
          <w:sz w:val="21"/>
          <w:szCs w:val="21"/>
        </w:rPr>
        <w:t>csak</w:t>
      </w:r>
      <w:r w:rsidRPr="00171D1D">
        <w:rPr>
          <w:rFonts w:eastAsia="Arial Narrow" w:cs="Times New Roman"/>
          <w:sz w:val="21"/>
          <w:szCs w:val="21"/>
        </w:rPr>
        <w:t xml:space="preserve"> </w:t>
      </w:r>
      <w:r w:rsidRPr="00171D1D">
        <w:rPr>
          <w:rFonts w:cs="Times New Roman"/>
          <w:sz w:val="21"/>
          <w:szCs w:val="21"/>
        </w:rPr>
        <w:t>akkor</w:t>
      </w:r>
      <w:r w:rsidRPr="00171D1D">
        <w:rPr>
          <w:rFonts w:eastAsia="Arial Narrow" w:cs="Times New Roman"/>
          <w:sz w:val="21"/>
          <w:szCs w:val="21"/>
        </w:rPr>
        <w:t xml:space="preserve"> </w:t>
      </w:r>
      <w:r w:rsidRPr="00171D1D">
        <w:rPr>
          <w:rFonts w:cs="Times New Roman"/>
          <w:sz w:val="21"/>
          <w:szCs w:val="21"/>
        </w:rPr>
        <w:t>alkalmazható</w:t>
      </w:r>
      <w:r w:rsidRPr="00171D1D">
        <w:rPr>
          <w:rFonts w:eastAsia="Arial Narrow" w:cs="Times New Roman"/>
          <w:sz w:val="21"/>
          <w:szCs w:val="21"/>
        </w:rPr>
        <w:t xml:space="preserve">, </w:t>
      </w:r>
      <w:r w:rsidRPr="00171D1D">
        <w:rPr>
          <w:rFonts w:cs="Times New Roman"/>
          <w:sz w:val="21"/>
          <w:szCs w:val="21"/>
        </w:rPr>
        <w:t>ha</w:t>
      </w:r>
      <w:r w:rsidRPr="00171D1D">
        <w:rPr>
          <w:rFonts w:eastAsia="Arial Narrow" w:cs="Times New Roman"/>
          <w:sz w:val="21"/>
          <w:szCs w:val="21"/>
        </w:rPr>
        <w:t xml:space="preserve"> </w:t>
      </w:r>
      <w:r w:rsidRPr="00171D1D">
        <w:rPr>
          <w:rFonts w:cs="Times New Roman"/>
          <w:sz w:val="21"/>
          <w:szCs w:val="21"/>
        </w:rPr>
        <w:t>ezt</w:t>
      </w:r>
      <w:r w:rsidRPr="00171D1D">
        <w:rPr>
          <w:rFonts w:eastAsia="Arial Narrow" w:cs="Times New Roman"/>
          <w:sz w:val="21"/>
          <w:szCs w:val="21"/>
        </w:rPr>
        <w:t xml:space="preserve">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illeszkedés</w:t>
      </w:r>
      <w:r w:rsidRPr="00171D1D">
        <w:rPr>
          <w:rFonts w:eastAsia="Arial Narrow" w:cs="Times New Roman"/>
          <w:sz w:val="21"/>
          <w:szCs w:val="21"/>
        </w:rPr>
        <w:t xml:space="preserve"> </w:t>
      </w:r>
      <w:r w:rsidRPr="00171D1D">
        <w:rPr>
          <w:rFonts w:cs="Times New Roman"/>
          <w:sz w:val="21"/>
          <w:szCs w:val="21"/>
        </w:rPr>
        <w:t>szabályai</w:t>
      </w:r>
      <w:r w:rsidRPr="00171D1D">
        <w:rPr>
          <w:rFonts w:eastAsia="Arial Narrow" w:cs="Times New Roman"/>
          <w:sz w:val="21"/>
          <w:szCs w:val="21"/>
        </w:rPr>
        <w:t xml:space="preserve"> </w:t>
      </w:r>
      <w:r w:rsidRPr="00171D1D">
        <w:rPr>
          <w:rFonts w:cs="Times New Roman"/>
          <w:sz w:val="21"/>
          <w:szCs w:val="21"/>
        </w:rPr>
        <w:t>lehetővé</w:t>
      </w:r>
      <w:r w:rsidRPr="00171D1D">
        <w:rPr>
          <w:rFonts w:eastAsia="Arial Narrow" w:cs="Times New Roman"/>
          <w:sz w:val="21"/>
          <w:szCs w:val="21"/>
        </w:rPr>
        <w:t xml:space="preserve"> </w:t>
      </w:r>
      <w:r w:rsidRPr="00171D1D">
        <w:rPr>
          <w:rFonts w:cs="Times New Roman"/>
          <w:sz w:val="21"/>
          <w:szCs w:val="21"/>
        </w:rPr>
        <w:t>teszik</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ha</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homlokzati</w:t>
      </w:r>
      <w:r w:rsidRPr="00171D1D">
        <w:rPr>
          <w:rFonts w:eastAsia="Arial Narrow" w:cs="Times New Roman"/>
          <w:sz w:val="21"/>
          <w:szCs w:val="21"/>
        </w:rPr>
        <w:t xml:space="preserve"> </w:t>
      </w:r>
      <w:r w:rsidRPr="00171D1D">
        <w:rPr>
          <w:rFonts w:cs="Times New Roman"/>
          <w:sz w:val="21"/>
          <w:szCs w:val="21"/>
        </w:rPr>
        <w:t>értékek</w:t>
      </w:r>
      <w:r w:rsidRPr="00171D1D">
        <w:rPr>
          <w:rFonts w:eastAsia="Arial Narrow" w:cs="Times New Roman"/>
          <w:sz w:val="21"/>
          <w:szCs w:val="21"/>
        </w:rPr>
        <w:t xml:space="preserve"> </w:t>
      </w:r>
      <w:r w:rsidRPr="00171D1D">
        <w:rPr>
          <w:rFonts w:cs="Times New Roman"/>
          <w:sz w:val="21"/>
          <w:szCs w:val="21"/>
        </w:rPr>
        <w:t>megőrizhetők</w:t>
      </w:r>
      <w:r w:rsidRPr="00171D1D">
        <w:rPr>
          <w:rFonts w:eastAsia="Arial Narrow" w:cs="Times New Roman"/>
          <w:sz w:val="21"/>
          <w:szCs w:val="21"/>
        </w:rPr>
        <w:t>.</w:t>
      </w:r>
    </w:p>
    <w:p w:rsidR="00D837F7" w:rsidRPr="00171D1D" w:rsidRDefault="00D837F7" w:rsidP="00D837F7">
      <w:pPr>
        <w:tabs>
          <w:tab w:val="left" w:pos="540"/>
        </w:tabs>
        <w:suppressAutoHyphens/>
        <w:rPr>
          <w:rFonts w:eastAsia="Arial Narrow" w:cs="Times New Roman"/>
          <w:sz w:val="21"/>
          <w:szCs w:val="21"/>
        </w:rPr>
      </w:pPr>
    </w:p>
    <w:p w:rsidR="00D837F7" w:rsidRPr="00171D1D" w:rsidRDefault="00D837F7" w:rsidP="00D837F7">
      <w:pPr>
        <w:tabs>
          <w:tab w:val="left" w:pos="540"/>
        </w:tabs>
        <w:suppressAutoHyphens/>
        <w:rPr>
          <w:rFonts w:eastAsia="Arial Narrow" w:cs="Times New Roman"/>
          <w:sz w:val="21"/>
          <w:szCs w:val="21"/>
        </w:rPr>
      </w:pPr>
      <w:r w:rsidRPr="00171D1D">
        <w:rPr>
          <w:rFonts w:eastAsia="Arial Narrow" w:cs="Times New Roman"/>
          <w:sz w:val="21"/>
          <w:szCs w:val="21"/>
        </w:rPr>
        <w:t xml:space="preserve"> (8) </w:t>
      </w:r>
      <w:r w:rsidRPr="00171D1D">
        <w:rPr>
          <w:rFonts w:cs="Times New Roman"/>
          <w:sz w:val="21"/>
          <w:szCs w:val="21"/>
        </w:rPr>
        <w:t>Helyi</w:t>
      </w:r>
      <w:r w:rsidRPr="00171D1D">
        <w:rPr>
          <w:rFonts w:eastAsia="Arial Narrow" w:cs="Times New Roman"/>
          <w:sz w:val="21"/>
          <w:szCs w:val="21"/>
        </w:rPr>
        <w:t xml:space="preserve"> </w:t>
      </w:r>
      <w:r w:rsidRPr="00171D1D">
        <w:rPr>
          <w:rFonts w:cs="Times New Roman"/>
          <w:sz w:val="21"/>
          <w:szCs w:val="21"/>
        </w:rPr>
        <w:t>védelem</w:t>
      </w:r>
      <w:r w:rsidRPr="00171D1D">
        <w:rPr>
          <w:rFonts w:eastAsia="Arial Narrow" w:cs="Times New Roman"/>
          <w:sz w:val="21"/>
          <w:szCs w:val="21"/>
        </w:rPr>
        <w:t xml:space="preserve"> </w:t>
      </w:r>
      <w:r w:rsidRPr="00171D1D">
        <w:rPr>
          <w:rFonts w:cs="Times New Roman"/>
          <w:sz w:val="21"/>
          <w:szCs w:val="21"/>
        </w:rPr>
        <w:t>alatt</w:t>
      </w:r>
      <w:r w:rsidRPr="00171D1D">
        <w:rPr>
          <w:rFonts w:eastAsia="Arial Narrow" w:cs="Times New Roman"/>
          <w:sz w:val="21"/>
          <w:szCs w:val="21"/>
        </w:rPr>
        <w:t xml:space="preserve"> </w:t>
      </w:r>
      <w:r w:rsidRPr="00171D1D">
        <w:rPr>
          <w:rFonts w:cs="Times New Roman"/>
          <w:sz w:val="21"/>
          <w:szCs w:val="21"/>
        </w:rPr>
        <w:t>álló</w:t>
      </w:r>
      <w:r w:rsidRPr="00171D1D">
        <w:rPr>
          <w:rFonts w:eastAsia="Arial Narrow" w:cs="Times New Roman"/>
          <w:sz w:val="21"/>
          <w:szCs w:val="21"/>
        </w:rPr>
        <w:t xml:space="preserve"> </w:t>
      </w:r>
      <w:r w:rsidRPr="00171D1D">
        <w:rPr>
          <w:rFonts w:cs="Times New Roman"/>
          <w:sz w:val="21"/>
          <w:szCs w:val="21"/>
        </w:rPr>
        <w:t>szobor</w:t>
      </w:r>
      <w:r w:rsidRPr="00171D1D">
        <w:rPr>
          <w:rFonts w:eastAsia="Arial Narrow" w:cs="Times New Roman"/>
          <w:sz w:val="21"/>
          <w:szCs w:val="21"/>
        </w:rPr>
        <w:t xml:space="preserve">, </w:t>
      </w:r>
      <w:r w:rsidRPr="00171D1D">
        <w:rPr>
          <w:rFonts w:cs="Times New Roman"/>
          <w:sz w:val="21"/>
          <w:szCs w:val="21"/>
        </w:rPr>
        <w:t>szoborcsoport</w:t>
      </w:r>
      <w:r w:rsidRPr="00171D1D">
        <w:rPr>
          <w:rFonts w:eastAsia="Arial Narrow" w:cs="Times New Roman"/>
          <w:sz w:val="21"/>
          <w:szCs w:val="21"/>
        </w:rPr>
        <w:t xml:space="preserve">, </w:t>
      </w:r>
      <w:r w:rsidRPr="00171D1D">
        <w:rPr>
          <w:rFonts w:cs="Times New Roman"/>
          <w:sz w:val="21"/>
          <w:szCs w:val="21"/>
        </w:rPr>
        <w:t>emlékmű</w:t>
      </w:r>
      <w:r w:rsidRPr="00171D1D">
        <w:rPr>
          <w:rFonts w:eastAsia="Arial Narrow" w:cs="Times New Roman"/>
          <w:sz w:val="21"/>
          <w:szCs w:val="21"/>
        </w:rPr>
        <w:t xml:space="preserve"> </w:t>
      </w:r>
      <w:r w:rsidRPr="00171D1D">
        <w:rPr>
          <w:rFonts w:cs="Times New Roman"/>
          <w:sz w:val="21"/>
          <w:szCs w:val="21"/>
        </w:rPr>
        <w:t>elemeinek</w:t>
      </w:r>
      <w:r w:rsidRPr="00171D1D">
        <w:rPr>
          <w:rFonts w:eastAsia="Arial Narrow" w:cs="Times New Roman"/>
          <w:sz w:val="21"/>
          <w:szCs w:val="21"/>
        </w:rPr>
        <w:t xml:space="preserve"> </w:t>
      </w:r>
      <w:r w:rsidRPr="00171D1D">
        <w:rPr>
          <w:rFonts w:cs="Times New Roman"/>
          <w:sz w:val="21"/>
          <w:szCs w:val="21"/>
        </w:rPr>
        <w:t>esetleges</w:t>
      </w:r>
      <w:r w:rsidRPr="00171D1D">
        <w:rPr>
          <w:rFonts w:eastAsia="Arial Narrow" w:cs="Times New Roman"/>
          <w:sz w:val="21"/>
          <w:szCs w:val="21"/>
        </w:rPr>
        <w:t xml:space="preserve"> </w:t>
      </w:r>
      <w:r w:rsidRPr="00171D1D">
        <w:rPr>
          <w:rFonts w:cs="Times New Roman"/>
          <w:sz w:val="21"/>
          <w:szCs w:val="21"/>
        </w:rPr>
        <w:t>cseréje</w:t>
      </w:r>
      <w:r w:rsidRPr="00171D1D">
        <w:rPr>
          <w:rFonts w:eastAsia="Arial Narrow" w:cs="Times New Roman"/>
          <w:sz w:val="21"/>
          <w:szCs w:val="21"/>
        </w:rPr>
        <w:t xml:space="preserve">, </w:t>
      </w:r>
      <w:r w:rsidRPr="00171D1D">
        <w:rPr>
          <w:rFonts w:cs="Times New Roman"/>
          <w:sz w:val="21"/>
          <w:szCs w:val="21"/>
        </w:rPr>
        <w:t>illetve</w:t>
      </w:r>
      <w:r w:rsidRPr="00171D1D">
        <w:rPr>
          <w:rFonts w:eastAsia="Arial Narrow" w:cs="Times New Roman"/>
          <w:sz w:val="21"/>
          <w:szCs w:val="21"/>
        </w:rPr>
        <w:t xml:space="preserve"> </w:t>
      </w:r>
      <w:r w:rsidRPr="00171D1D">
        <w:rPr>
          <w:rFonts w:cs="Times New Roman"/>
          <w:sz w:val="21"/>
          <w:szCs w:val="21"/>
        </w:rPr>
        <w:t>hiányzó</w:t>
      </w:r>
      <w:r w:rsidRPr="00171D1D">
        <w:rPr>
          <w:rFonts w:eastAsia="Arial Narrow" w:cs="Times New Roman"/>
          <w:sz w:val="21"/>
          <w:szCs w:val="21"/>
        </w:rPr>
        <w:t xml:space="preserve"> </w:t>
      </w:r>
      <w:r w:rsidRPr="00171D1D">
        <w:rPr>
          <w:rFonts w:cs="Times New Roman"/>
          <w:sz w:val="21"/>
          <w:szCs w:val="21"/>
        </w:rPr>
        <w:t>elemeinek</w:t>
      </w:r>
      <w:r w:rsidRPr="00171D1D">
        <w:rPr>
          <w:rFonts w:eastAsia="Arial Narrow" w:cs="Times New Roman"/>
          <w:sz w:val="21"/>
          <w:szCs w:val="21"/>
        </w:rPr>
        <w:t xml:space="preserve"> </w:t>
      </w:r>
      <w:r w:rsidRPr="00171D1D">
        <w:rPr>
          <w:rFonts w:cs="Times New Roman"/>
          <w:sz w:val="21"/>
          <w:szCs w:val="21"/>
        </w:rPr>
        <w:t>pótlása</w:t>
      </w:r>
      <w:r w:rsidRPr="00171D1D">
        <w:rPr>
          <w:rFonts w:eastAsia="Arial Narrow" w:cs="Times New Roman"/>
          <w:sz w:val="21"/>
          <w:szCs w:val="21"/>
        </w:rPr>
        <w:t xml:space="preserve"> </w:t>
      </w:r>
      <w:r w:rsidRPr="00171D1D">
        <w:rPr>
          <w:rFonts w:cs="Times New Roman"/>
          <w:sz w:val="21"/>
          <w:szCs w:val="21"/>
        </w:rPr>
        <w:t>során</w:t>
      </w:r>
      <w:r w:rsidRPr="00171D1D">
        <w:rPr>
          <w:rFonts w:eastAsia="Arial Narrow" w:cs="Times New Roman"/>
          <w:sz w:val="21"/>
          <w:szCs w:val="21"/>
        </w:rPr>
        <w:t xml:space="preserve"> az egységes tömeghatás elérése érdekében az eredeti vagy ahhoz megjelenésében hasonló anyag használható.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szobrok</w:t>
      </w:r>
      <w:r w:rsidRPr="00171D1D">
        <w:rPr>
          <w:rFonts w:eastAsia="Arial Narrow" w:cs="Times New Roman"/>
          <w:sz w:val="21"/>
          <w:szCs w:val="21"/>
        </w:rPr>
        <w:t xml:space="preserve">, </w:t>
      </w:r>
      <w:r w:rsidRPr="00171D1D">
        <w:rPr>
          <w:rFonts w:cs="Times New Roman"/>
          <w:sz w:val="21"/>
          <w:szCs w:val="21"/>
        </w:rPr>
        <w:t>emlékművek</w:t>
      </w:r>
      <w:r w:rsidRPr="00171D1D">
        <w:rPr>
          <w:rFonts w:eastAsia="Arial Narrow" w:cs="Times New Roman"/>
          <w:sz w:val="21"/>
          <w:szCs w:val="21"/>
        </w:rPr>
        <w:t xml:space="preserve">, </w:t>
      </w:r>
      <w:r w:rsidRPr="00171D1D">
        <w:rPr>
          <w:rFonts w:cs="Times New Roman"/>
          <w:sz w:val="21"/>
          <w:szCs w:val="21"/>
        </w:rPr>
        <w:t>kőkeresztek</w:t>
      </w:r>
      <w:r w:rsidRPr="00171D1D">
        <w:rPr>
          <w:rFonts w:eastAsia="Arial Narrow" w:cs="Times New Roman"/>
          <w:sz w:val="21"/>
          <w:szCs w:val="21"/>
        </w:rPr>
        <w:t xml:space="preserve"> </w:t>
      </w:r>
      <w:r w:rsidRPr="00171D1D">
        <w:rPr>
          <w:rFonts w:cs="Times New Roman"/>
          <w:sz w:val="21"/>
          <w:szCs w:val="21"/>
        </w:rPr>
        <w:t>javítását</w:t>
      </w:r>
      <w:r w:rsidRPr="00171D1D">
        <w:rPr>
          <w:rFonts w:eastAsia="Arial Narrow" w:cs="Times New Roman"/>
          <w:sz w:val="21"/>
          <w:szCs w:val="21"/>
        </w:rPr>
        <w:t xml:space="preserve">, </w:t>
      </w:r>
      <w:r w:rsidRPr="00171D1D">
        <w:rPr>
          <w:rFonts w:cs="Times New Roman"/>
          <w:sz w:val="21"/>
          <w:szCs w:val="21"/>
        </w:rPr>
        <w:t>felújítását, tisztítását</w:t>
      </w:r>
      <w:r w:rsidRPr="00171D1D">
        <w:rPr>
          <w:rFonts w:eastAsia="Arial Narrow" w:cs="Times New Roman"/>
          <w:sz w:val="21"/>
          <w:szCs w:val="21"/>
        </w:rPr>
        <w:t xml:space="preserve"> megfelelő </w:t>
      </w:r>
      <w:r w:rsidRPr="00171D1D">
        <w:rPr>
          <w:rFonts w:cs="Times New Roman"/>
          <w:sz w:val="21"/>
          <w:szCs w:val="21"/>
        </w:rPr>
        <w:t>szakképzettséggel rendelkező szakemberrel</w:t>
      </w:r>
      <w:r w:rsidRPr="00171D1D">
        <w:rPr>
          <w:rFonts w:eastAsia="Arial Narrow" w:cs="Times New Roman"/>
          <w:sz w:val="21"/>
          <w:szCs w:val="21"/>
        </w:rPr>
        <w:t xml:space="preserve"> </w:t>
      </w:r>
      <w:r w:rsidRPr="00171D1D">
        <w:rPr>
          <w:rFonts w:cs="Times New Roman"/>
          <w:sz w:val="21"/>
          <w:szCs w:val="21"/>
        </w:rPr>
        <w:t>kell</w:t>
      </w:r>
      <w:r w:rsidRPr="00171D1D">
        <w:rPr>
          <w:rFonts w:eastAsia="Arial Narrow" w:cs="Times New Roman"/>
          <w:sz w:val="21"/>
          <w:szCs w:val="21"/>
        </w:rPr>
        <w:t xml:space="preserve"> </w:t>
      </w:r>
      <w:r w:rsidRPr="00171D1D">
        <w:rPr>
          <w:rFonts w:cs="Times New Roman"/>
          <w:sz w:val="21"/>
          <w:szCs w:val="21"/>
        </w:rPr>
        <w:t>elvégeztetni</w:t>
      </w:r>
      <w:r w:rsidRPr="00171D1D">
        <w:rPr>
          <w:rFonts w:eastAsia="Arial Narrow" w:cs="Times New Roman"/>
          <w:sz w:val="21"/>
          <w:szCs w:val="21"/>
        </w:rPr>
        <w:t xml:space="preserve">. </w:t>
      </w:r>
    </w:p>
    <w:p w:rsidR="00D837F7" w:rsidRPr="00171D1D" w:rsidRDefault="00D837F7" w:rsidP="00D837F7">
      <w:pPr>
        <w:tabs>
          <w:tab w:val="left" w:pos="540"/>
        </w:tabs>
        <w:suppressAutoHyphens/>
        <w:rPr>
          <w:rFonts w:eastAsia="Arial Narrow" w:cs="Times New Roman"/>
          <w:sz w:val="21"/>
          <w:szCs w:val="21"/>
        </w:rPr>
      </w:pPr>
    </w:p>
    <w:p w:rsidR="00D837F7" w:rsidRPr="00171D1D" w:rsidRDefault="00D837F7" w:rsidP="00D837F7">
      <w:pPr>
        <w:tabs>
          <w:tab w:val="left" w:pos="540"/>
        </w:tabs>
        <w:suppressAutoHyphens/>
        <w:jc w:val="center"/>
        <w:rPr>
          <w:rFonts w:eastAsia="Arial Narrow" w:cs="Times New Roman"/>
          <w:b/>
          <w:sz w:val="21"/>
          <w:szCs w:val="21"/>
        </w:rPr>
      </w:pPr>
      <w:r w:rsidRPr="00171D1D">
        <w:rPr>
          <w:rFonts w:eastAsia="Arial Narrow" w:cs="Times New Roman"/>
          <w:b/>
          <w:sz w:val="21"/>
          <w:szCs w:val="21"/>
        </w:rPr>
        <w:t xml:space="preserve">Az egyedi védelemhez kapcsolódó tulajdonosi kötelezettségek </w:t>
      </w:r>
    </w:p>
    <w:p w:rsidR="00D837F7" w:rsidRPr="00171D1D" w:rsidRDefault="00D837F7" w:rsidP="00D837F7">
      <w:pPr>
        <w:tabs>
          <w:tab w:val="left" w:pos="540"/>
        </w:tabs>
        <w:suppressAutoHyphens/>
        <w:jc w:val="center"/>
        <w:rPr>
          <w:rFonts w:eastAsia="Arial Narrow" w:cs="Times New Roman"/>
          <w:sz w:val="21"/>
          <w:szCs w:val="21"/>
        </w:rPr>
      </w:pPr>
    </w:p>
    <w:p w:rsidR="00D837F7" w:rsidRPr="00171D1D" w:rsidRDefault="00D837F7" w:rsidP="00D837F7">
      <w:pPr>
        <w:tabs>
          <w:tab w:val="left" w:pos="540"/>
        </w:tabs>
        <w:suppressAutoHyphens/>
        <w:jc w:val="center"/>
        <w:rPr>
          <w:rFonts w:eastAsia="Arial Narrow" w:cs="Times New Roman"/>
          <w:sz w:val="21"/>
          <w:szCs w:val="21"/>
        </w:rPr>
      </w:pPr>
      <w:r w:rsidRPr="00171D1D">
        <w:rPr>
          <w:rFonts w:eastAsia="Arial Narrow" w:cs="Times New Roman"/>
          <w:sz w:val="21"/>
          <w:szCs w:val="21"/>
        </w:rPr>
        <w:t>5. §</w:t>
      </w:r>
    </w:p>
    <w:p w:rsidR="00D837F7" w:rsidRPr="00171D1D" w:rsidRDefault="00D837F7" w:rsidP="00D837F7">
      <w:pPr>
        <w:tabs>
          <w:tab w:val="left" w:pos="540"/>
        </w:tabs>
        <w:suppressAutoHyphens/>
        <w:jc w:val="center"/>
        <w:rPr>
          <w:rFonts w:eastAsia="Arial Narrow" w:cs="Times New Roman"/>
          <w:sz w:val="21"/>
          <w:szCs w:val="21"/>
        </w:rPr>
      </w:pPr>
    </w:p>
    <w:p w:rsidR="00D837F7" w:rsidRPr="00171D1D" w:rsidRDefault="00D837F7" w:rsidP="00D837F7">
      <w:pPr>
        <w:widowControl w:val="0"/>
        <w:tabs>
          <w:tab w:val="left" w:pos="426"/>
        </w:tabs>
        <w:overflowPunct w:val="0"/>
        <w:autoSpaceDE w:val="0"/>
        <w:autoSpaceDN w:val="0"/>
        <w:adjustRightInd w:val="0"/>
        <w:rPr>
          <w:rFonts w:cs="Times New Roman"/>
          <w:sz w:val="21"/>
          <w:szCs w:val="21"/>
        </w:rPr>
      </w:pPr>
      <w:r w:rsidRPr="00171D1D">
        <w:rPr>
          <w:rFonts w:cs="Times New Roman"/>
          <w:sz w:val="21"/>
          <w:szCs w:val="21"/>
        </w:rPr>
        <w:t>(1) A védett értékek jó karbantartása, állapotuk megóvása a tulajdonos kötelezettsége. A tulajdonos kötelezettsége kiterjed a védelem alá helyezett érték minden alkotóelemére és részletére, függetlenül attól, hogy azok a rendeltetésszerű használathoz szükségesek-e vagy sem. A védett értékek megfelelő fenntartását és megőrzését elsősorban a rendeltetésüknek megfelelő használattal kell biztosítani.</w:t>
      </w:r>
    </w:p>
    <w:p w:rsidR="00D837F7" w:rsidRPr="00171D1D" w:rsidRDefault="00D837F7" w:rsidP="00D837F7">
      <w:pPr>
        <w:widowControl w:val="0"/>
        <w:tabs>
          <w:tab w:val="left" w:pos="426"/>
        </w:tabs>
        <w:overflowPunct w:val="0"/>
        <w:autoSpaceDE w:val="0"/>
        <w:autoSpaceDN w:val="0"/>
        <w:adjustRightInd w:val="0"/>
        <w:rPr>
          <w:rFonts w:cs="Times New Roman"/>
          <w:sz w:val="21"/>
          <w:szCs w:val="21"/>
        </w:rPr>
      </w:pPr>
      <w:r w:rsidRPr="00171D1D">
        <w:rPr>
          <w:rFonts w:cs="Times New Roman"/>
          <w:sz w:val="21"/>
          <w:szCs w:val="21"/>
        </w:rPr>
        <w:lastRenderedPageBreak/>
        <w:t>(2) Az építészeti értékek szemléletformáló szerepének érvényesülése, a települési azonosságtudat fejlesztése érdekében a védett értékeknek és a velük kapcsolatos ismereteknek a helyi oktatásban és közművelődésben helyet kell kapniuk.</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A településképi önkormányzati támogatási és ösztönző rendszer</w:t>
      </w:r>
    </w:p>
    <w:p w:rsidR="00D837F7" w:rsidRPr="00171D1D" w:rsidRDefault="00D837F7" w:rsidP="00D837F7">
      <w:pPr>
        <w:tabs>
          <w:tab w:val="left" w:pos="540"/>
        </w:tabs>
        <w:suppressAutoHyphens/>
        <w:jc w:val="center"/>
        <w:rPr>
          <w:rFonts w:eastAsia="Arial Narrow" w:cs="Times New Roman"/>
          <w:sz w:val="21"/>
          <w:szCs w:val="21"/>
        </w:rPr>
      </w:pPr>
    </w:p>
    <w:p w:rsidR="00D837F7" w:rsidRPr="00171D1D" w:rsidRDefault="00D837F7" w:rsidP="00D837F7">
      <w:pPr>
        <w:tabs>
          <w:tab w:val="left" w:pos="540"/>
        </w:tabs>
        <w:suppressAutoHyphens/>
        <w:jc w:val="center"/>
        <w:rPr>
          <w:rFonts w:eastAsia="Arial Narrow" w:cs="Times New Roman"/>
          <w:sz w:val="21"/>
          <w:szCs w:val="21"/>
        </w:rPr>
      </w:pPr>
      <w:r w:rsidRPr="00171D1D">
        <w:rPr>
          <w:rFonts w:eastAsia="Arial Narrow" w:cs="Times New Roman"/>
          <w:sz w:val="21"/>
          <w:szCs w:val="21"/>
        </w:rPr>
        <w:t>6. §</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(1) Az Önkormányzat a jelen rendelet 1. mellékletében szereplő építmények, azok közvetlen környezete felújítása, helyreállítása érdekében végzett munkák megvalósulását a „</w:t>
      </w:r>
      <w:r w:rsidRPr="00171D1D">
        <w:rPr>
          <w:rFonts w:cs="Times New Roman"/>
          <w:i/>
          <w:sz w:val="21"/>
          <w:szCs w:val="21"/>
        </w:rPr>
        <w:t>Kisbéri Építészeti Értékvédelmi Támogatás</w:t>
      </w:r>
      <w:r w:rsidRPr="00171D1D">
        <w:rPr>
          <w:rFonts w:cs="Times New Roman"/>
          <w:sz w:val="21"/>
          <w:szCs w:val="21"/>
        </w:rPr>
        <w:t>”</w:t>
      </w:r>
      <w:proofErr w:type="spellStart"/>
      <w:r w:rsidRPr="00171D1D">
        <w:rPr>
          <w:rFonts w:cs="Times New Roman"/>
          <w:sz w:val="21"/>
          <w:szCs w:val="21"/>
        </w:rPr>
        <w:t>-ból</w:t>
      </w:r>
      <w:proofErr w:type="spellEnd"/>
      <w:r w:rsidRPr="00171D1D">
        <w:rPr>
          <w:rFonts w:cs="Times New Roman"/>
          <w:sz w:val="21"/>
          <w:szCs w:val="21"/>
        </w:rPr>
        <w:t xml:space="preserve"> (a továbbiakban: Támogatás) segítheti.</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(2) A Támogatás előirányzatát az Önkormányzat éves költségvetésében biztosítja.</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(3) A Támogatást pályázat útján lehet igénybe venni.</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(4) A pályázatot évente egyszer, az éves költségvetés jóváhagyását követően a Képviselő-testület írja ki. A pályázat tartalmára vonatkozó részletes feltételeket a pályázati kiírás tartalmazza.</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(5) A beérkezett pályázatokat a Képviselő-testület bírálja el.</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(6) A pályázat alapján vissza nem térítendő és visszatérítendő kamatmentes támogatás nyerhető el.</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(7) A támogatást elnyert pályázókkal a Képviselő-testülettől átruházott hatáskörben a polgármester megállapodást köt.</w:t>
      </w: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(8) A megállapodás tartalmazza a megítélt pénzösszeg felhasználásának módját, határidejét, feltételeit, az ellenőrzés szabályait.</w:t>
      </w:r>
    </w:p>
    <w:p w:rsidR="00D837F7" w:rsidRPr="00171D1D" w:rsidRDefault="00D837F7" w:rsidP="00D837F7">
      <w:pPr>
        <w:rPr>
          <w:rFonts w:cs="Times New Roman"/>
          <w:sz w:val="21"/>
          <w:szCs w:val="21"/>
        </w:rPr>
      </w:pPr>
    </w:p>
    <w:p w:rsidR="00D837F7" w:rsidRPr="00171D1D" w:rsidRDefault="00D837F7" w:rsidP="00D837F7">
      <w:pPr>
        <w:autoSpaceDE w:val="0"/>
        <w:autoSpaceDN w:val="0"/>
        <w:adjustRightInd w:val="0"/>
        <w:jc w:val="center"/>
        <w:rPr>
          <w:rFonts w:cs="Times New Roman"/>
          <w:b/>
          <w:bCs/>
          <w:sz w:val="21"/>
          <w:szCs w:val="21"/>
        </w:rPr>
      </w:pPr>
      <w:r w:rsidRPr="00171D1D">
        <w:rPr>
          <w:rFonts w:cs="Times New Roman"/>
          <w:b/>
          <w:bCs/>
          <w:sz w:val="21"/>
          <w:szCs w:val="21"/>
        </w:rPr>
        <w:t xml:space="preserve">III. fejezet </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TELEPÜLÉSKÉPVÉDELEM</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4. A településképi meghatározó területekre vonatkozó követelmények</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7.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361226">
      <w:pPr>
        <w:pStyle w:val="Nincstrkz"/>
        <w:numPr>
          <w:ilvl w:val="0"/>
          <w:numId w:val="9"/>
        </w:numPr>
        <w:ind w:left="284" w:hanging="284"/>
        <w:jc w:val="both"/>
        <w:rPr>
          <w:rFonts w:ascii="Times New Roman" w:hAnsi="Times New Roman" w:cs="Times New Roman"/>
          <w:sz w:val="21"/>
          <w:szCs w:val="21"/>
        </w:rPr>
      </w:pPr>
      <w:r w:rsidRPr="00171D1D">
        <w:rPr>
          <w:rFonts w:ascii="Times New Roman" w:hAnsi="Times New Roman" w:cs="Times New Roman"/>
          <w:sz w:val="21"/>
          <w:szCs w:val="21"/>
        </w:rPr>
        <w:t xml:space="preserve">A településképi meghatározó </w:t>
      </w:r>
      <w:proofErr w:type="gramStart"/>
      <w:r w:rsidRPr="00171D1D">
        <w:rPr>
          <w:rFonts w:ascii="Times New Roman" w:hAnsi="Times New Roman" w:cs="Times New Roman"/>
          <w:sz w:val="21"/>
          <w:szCs w:val="21"/>
        </w:rPr>
        <w:t>területek   karakter</w:t>
      </w:r>
      <w:proofErr w:type="gramEnd"/>
      <w:r w:rsidRPr="00171D1D">
        <w:rPr>
          <w:rFonts w:ascii="Times New Roman" w:hAnsi="Times New Roman" w:cs="Times New Roman"/>
          <w:sz w:val="21"/>
          <w:szCs w:val="21"/>
        </w:rPr>
        <w:t xml:space="preserve"> szerinti lehatárolását és területi építészeti követelményeit a rendelet 7. melléklete tartalmazza.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(2) A meghatározó területeken </w:t>
      </w:r>
      <w:proofErr w:type="gramStart"/>
      <w:r w:rsidRPr="00171D1D">
        <w:rPr>
          <w:rFonts w:ascii="Times New Roman" w:hAnsi="Times New Roman" w:cs="Times New Roman"/>
          <w:sz w:val="21"/>
          <w:szCs w:val="21"/>
        </w:rPr>
        <w:t>az    épületek</w:t>
      </w:r>
      <w:proofErr w:type="gramEnd"/>
      <w:r w:rsidRPr="00171D1D">
        <w:rPr>
          <w:rFonts w:ascii="Times New Roman" w:hAnsi="Times New Roman" w:cs="Times New Roman"/>
          <w:sz w:val="21"/>
          <w:szCs w:val="21"/>
        </w:rPr>
        <w:t xml:space="preserve"> színezése során pasztellszíneket kell alkalmazni azzal, hogy rikító színek nem használhatók.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lang w:val="en-US"/>
        </w:rPr>
      </w:pPr>
      <w:r w:rsidRPr="00171D1D">
        <w:rPr>
          <w:rFonts w:ascii="Times New Roman" w:hAnsi="Times New Roman" w:cs="Times New Roman"/>
          <w:sz w:val="21"/>
          <w:szCs w:val="21"/>
        </w:rPr>
        <w:t xml:space="preserve">(3) Előkertben az utcavonalon kerítés csak áttört kivitelben létesíthető; </w:t>
      </w:r>
    </w:p>
    <w:tbl>
      <w:tblPr>
        <w:tblW w:w="9136" w:type="dxa"/>
        <w:tblInd w:w="6" w:type="dxa"/>
        <w:tblLayout w:type="fixed"/>
        <w:tblCellMar>
          <w:left w:w="0" w:type="dxa"/>
          <w:right w:w="0" w:type="dxa"/>
        </w:tblCellMar>
        <w:tblLook w:val="0000" w:firstRow="0" w:lastRow="0" w:firstColumn="0" w:lastColumn="0" w:noHBand="0" w:noVBand="0"/>
      </w:tblPr>
      <w:tblGrid>
        <w:gridCol w:w="9136"/>
      </w:tblGrid>
      <w:tr w:rsidR="00D837F7" w:rsidRPr="00171D1D" w:rsidTr="00D837F7">
        <w:tc>
          <w:tcPr>
            <w:tcW w:w="9136" w:type="dxa"/>
            <w:tcBorders>
              <w:top w:val="nil"/>
              <w:left w:val="nil"/>
              <w:bottom w:val="nil"/>
              <w:right w:val="nil"/>
            </w:tcBorders>
          </w:tcPr>
          <w:p w:rsidR="00D837F7" w:rsidRPr="00171D1D" w:rsidRDefault="00D837F7" w:rsidP="00D837F7">
            <w:pPr>
              <w:pStyle w:val="Nincstrkz"/>
              <w:jc w:val="both"/>
              <w:rPr>
                <w:rFonts w:ascii="Times New Roman" w:hAnsi="Times New Roman" w:cs="Times New Roman"/>
                <w:sz w:val="21"/>
                <w:szCs w:val="21"/>
              </w:rPr>
            </w:pPr>
          </w:p>
        </w:tc>
      </w:tr>
    </w:tbl>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Épület homlokzatát felújítani, átalakítani csak a teljes épülethomlokzatra kiterjedően és az eredeti formavilágának megfelelően szabad. A földszinten portál kialakítás, átalakítás csak az épület teljes földszintjére kiterjedő, egységes megformálással lehetséges.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eastAsia="Calibri" w:hAnsi="Times New Roman" w:cs="Times New Roman"/>
          <w:sz w:val="21"/>
          <w:szCs w:val="21"/>
        </w:rPr>
      </w:pPr>
      <w:r w:rsidRPr="00171D1D">
        <w:rPr>
          <w:rFonts w:ascii="Times New Roman" w:hAnsi="Times New Roman" w:cs="Times New Roman"/>
          <w:sz w:val="21"/>
          <w:szCs w:val="21"/>
        </w:rPr>
        <w:t xml:space="preserve">(5) </w:t>
      </w:r>
      <w:r w:rsidRPr="00171D1D">
        <w:rPr>
          <w:rFonts w:ascii="Times New Roman" w:eastAsia="Calibri" w:hAnsi="Times New Roman" w:cs="Times New Roman"/>
          <w:sz w:val="21"/>
          <w:szCs w:val="21"/>
        </w:rPr>
        <w:t>Égéstermék közterületről látható homlokzaton történő kivezetése nem megengedett.</w:t>
      </w:r>
    </w:p>
    <w:p w:rsidR="00D837F7" w:rsidRPr="00171D1D" w:rsidRDefault="00D837F7" w:rsidP="00D837F7">
      <w:pPr>
        <w:pStyle w:val="Nincstrkz"/>
        <w:jc w:val="both"/>
        <w:rPr>
          <w:rFonts w:ascii="Times New Roman" w:eastAsia="Calibri" w:hAnsi="Times New Roman" w:cs="Times New Roman"/>
          <w:sz w:val="21"/>
          <w:szCs w:val="21"/>
        </w:rPr>
      </w:pPr>
    </w:p>
    <w:p w:rsidR="00D837F7" w:rsidRPr="00171D1D" w:rsidRDefault="00D837F7" w:rsidP="00361226">
      <w:pPr>
        <w:pStyle w:val="Nincstrkz"/>
        <w:numPr>
          <w:ilvl w:val="0"/>
          <w:numId w:val="10"/>
        </w:numPr>
        <w:jc w:val="both"/>
        <w:rPr>
          <w:rFonts w:ascii="Times New Roman" w:eastAsia="Calibri" w:hAnsi="Times New Roman" w:cs="Times New Roman"/>
          <w:sz w:val="21"/>
          <w:szCs w:val="21"/>
          <w:lang w:val="en-US"/>
        </w:rPr>
      </w:pPr>
      <w:r w:rsidRPr="00171D1D">
        <w:rPr>
          <w:rFonts w:ascii="Times New Roman" w:eastAsia="Calibri" w:hAnsi="Times New Roman" w:cs="Times New Roman"/>
          <w:sz w:val="21"/>
          <w:szCs w:val="21"/>
          <w:lang w:val="en-US"/>
        </w:rPr>
        <w:t xml:space="preserve">Két vagy </w:t>
      </w:r>
      <w:proofErr w:type="spellStart"/>
      <w:r w:rsidRPr="00171D1D">
        <w:rPr>
          <w:rFonts w:ascii="Times New Roman" w:eastAsia="Calibri" w:hAnsi="Times New Roman" w:cs="Times New Roman"/>
          <w:sz w:val="21"/>
          <w:szCs w:val="21"/>
          <w:lang w:val="en-US"/>
        </w:rPr>
        <w:t>többszintes</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tetőterű</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épület</w:t>
      </w:r>
      <w:proofErr w:type="spellEnd"/>
      <w:r w:rsidRPr="00171D1D">
        <w:rPr>
          <w:rFonts w:ascii="Times New Roman" w:eastAsia="Calibri" w:hAnsi="Times New Roman" w:cs="Times New Roman"/>
          <w:sz w:val="21"/>
          <w:szCs w:val="21"/>
          <w:lang w:val="en-US"/>
        </w:rPr>
        <w:t xml:space="preserve"> nem </w:t>
      </w:r>
      <w:proofErr w:type="spellStart"/>
      <w:r w:rsidRPr="00171D1D">
        <w:rPr>
          <w:rFonts w:ascii="Times New Roman" w:eastAsia="Calibri" w:hAnsi="Times New Roman" w:cs="Times New Roman"/>
          <w:sz w:val="21"/>
          <w:szCs w:val="21"/>
          <w:lang w:val="en-US"/>
        </w:rPr>
        <w:t>létesíthető</w:t>
      </w:r>
      <w:proofErr w:type="spellEnd"/>
      <w:r w:rsidRPr="00171D1D">
        <w:rPr>
          <w:rFonts w:ascii="Times New Roman" w:eastAsia="Calibri" w:hAnsi="Times New Roman" w:cs="Times New Roman"/>
          <w:sz w:val="21"/>
          <w:szCs w:val="21"/>
          <w:lang w:val="en-US"/>
        </w:rPr>
        <w:t xml:space="preserve">. </w:t>
      </w:r>
    </w:p>
    <w:p w:rsidR="00D837F7" w:rsidRPr="00171D1D" w:rsidRDefault="00D837F7" w:rsidP="00D837F7">
      <w:pPr>
        <w:pStyle w:val="Nincstrkz"/>
        <w:ind w:left="375"/>
        <w:jc w:val="both"/>
        <w:rPr>
          <w:rFonts w:ascii="Times New Roman" w:eastAsia="Calibri" w:hAnsi="Times New Roman" w:cs="Times New Roman"/>
          <w:sz w:val="21"/>
          <w:szCs w:val="21"/>
          <w:lang w:val="en-US"/>
        </w:rPr>
      </w:pPr>
    </w:p>
    <w:p w:rsidR="00D837F7" w:rsidRPr="00171D1D" w:rsidRDefault="00D837F7" w:rsidP="00361226">
      <w:pPr>
        <w:pStyle w:val="Nincstrkz"/>
        <w:numPr>
          <w:ilvl w:val="0"/>
          <w:numId w:val="10"/>
        </w:numPr>
        <w:jc w:val="both"/>
        <w:rPr>
          <w:rFonts w:ascii="Times New Roman" w:eastAsia="Calibri" w:hAnsi="Times New Roman" w:cs="Times New Roman"/>
          <w:sz w:val="21"/>
          <w:szCs w:val="21"/>
          <w:lang w:val="en-US"/>
        </w:rPr>
      </w:pPr>
      <w:proofErr w:type="spellStart"/>
      <w:r w:rsidRPr="00171D1D">
        <w:rPr>
          <w:rFonts w:ascii="Times New Roman" w:eastAsia="Calibri" w:hAnsi="Times New Roman" w:cs="Times New Roman"/>
          <w:sz w:val="21"/>
          <w:szCs w:val="21"/>
          <w:lang w:val="en-US"/>
        </w:rPr>
        <w:t>Kezeletlen</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trapézlemez</w:t>
      </w:r>
      <w:proofErr w:type="spellEnd"/>
      <w:proofErr w:type="gramStart"/>
      <w:r w:rsidRPr="00171D1D">
        <w:rPr>
          <w:rFonts w:ascii="Times New Roman" w:eastAsia="Calibri" w:hAnsi="Times New Roman" w:cs="Times New Roman"/>
          <w:sz w:val="21"/>
          <w:szCs w:val="21"/>
          <w:lang w:val="en-US"/>
        </w:rPr>
        <w:t>-  vagy</w:t>
      </w:r>
      <w:proofErr w:type="gram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hullámlemez</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burkolat</w:t>
      </w:r>
      <w:proofErr w:type="spellEnd"/>
      <w:r w:rsidRPr="00171D1D">
        <w:rPr>
          <w:rFonts w:ascii="Times New Roman" w:eastAsia="Calibri" w:hAnsi="Times New Roman" w:cs="Times New Roman"/>
          <w:sz w:val="21"/>
          <w:szCs w:val="21"/>
          <w:lang w:val="en-US"/>
        </w:rPr>
        <w:t xml:space="preserve"> nem </w:t>
      </w:r>
      <w:proofErr w:type="spellStart"/>
      <w:r w:rsidRPr="00171D1D">
        <w:rPr>
          <w:rFonts w:ascii="Times New Roman" w:eastAsia="Calibri" w:hAnsi="Times New Roman" w:cs="Times New Roman"/>
          <w:sz w:val="21"/>
          <w:szCs w:val="21"/>
          <w:lang w:val="en-US"/>
        </w:rPr>
        <w:t>alkalmazható</w:t>
      </w:r>
      <w:proofErr w:type="spellEnd"/>
      <w:r w:rsidRPr="00171D1D">
        <w:rPr>
          <w:rFonts w:ascii="Times New Roman" w:eastAsia="Calibri" w:hAnsi="Times New Roman" w:cs="Times New Roman"/>
          <w:sz w:val="21"/>
          <w:szCs w:val="21"/>
          <w:lang w:val="en-US"/>
        </w:rPr>
        <w:t xml:space="preserve"> sem a </w:t>
      </w:r>
      <w:proofErr w:type="spellStart"/>
      <w:r w:rsidRPr="00171D1D">
        <w:rPr>
          <w:rFonts w:ascii="Times New Roman" w:eastAsia="Calibri" w:hAnsi="Times New Roman" w:cs="Times New Roman"/>
          <w:sz w:val="21"/>
          <w:szCs w:val="21"/>
          <w:lang w:val="en-US"/>
        </w:rPr>
        <w:t>homlokzatokon</w:t>
      </w:r>
      <w:proofErr w:type="spellEnd"/>
      <w:r w:rsidRPr="00171D1D">
        <w:rPr>
          <w:rFonts w:ascii="Times New Roman" w:eastAsia="Calibri" w:hAnsi="Times New Roman" w:cs="Times New Roman"/>
          <w:sz w:val="21"/>
          <w:szCs w:val="21"/>
          <w:lang w:val="en-US"/>
        </w:rPr>
        <w:t xml:space="preserve">, sem a </w:t>
      </w:r>
      <w:proofErr w:type="spellStart"/>
      <w:r w:rsidRPr="00171D1D">
        <w:rPr>
          <w:rFonts w:ascii="Times New Roman" w:eastAsia="Calibri" w:hAnsi="Times New Roman" w:cs="Times New Roman"/>
          <w:sz w:val="21"/>
          <w:szCs w:val="21"/>
          <w:lang w:val="en-US"/>
        </w:rPr>
        <w:t>tetőkön</w:t>
      </w:r>
      <w:proofErr w:type="spellEnd"/>
      <w:r w:rsidRPr="00171D1D">
        <w:rPr>
          <w:rFonts w:ascii="Times New Roman" w:eastAsia="Calibri" w:hAnsi="Times New Roman" w:cs="Times New Roman"/>
          <w:sz w:val="21"/>
          <w:szCs w:val="21"/>
          <w:lang w:val="en-US"/>
        </w:rPr>
        <w:t xml:space="preserve">. </w:t>
      </w:r>
    </w:p>
    <w:p w:rsidR="00D837F7" w:rsidRPr="00171D1D" w:rsidRDefault="00D837F7" w:rsidP="00D837F7">
      <w:pPr>
        <w:pStyle w:val="Listaszerbekezds"/>
        <w:rPr>
          <w:rFonts w:eastAsia="Calibri" w:cs="Times New Roman"/>
          <w:sz w:val="21"/>
          <w:szCs w:val="21"/>
          <w:lang w:val="en-US"/>
        </w:rPr>
      </w:pPr>
    </w:p>
    <w:p w:rsidR="00D837F7" w:rsidRPr="00171D1D" w:rsidRDefault="00D837F7" w:rsidP="00361226">
      <w:pPr>
        <w:pStyle w:val="Nincstrkz"/>
        <w:numPr>
          <w:ilvl w:val="0"/>
          <w:numId w:val="10"/>
        </w:numPr>
        <w:jc w:val="both"/>
        <w:rPr>
          <w:rFonts w:ascii="Times New Roman" w:eastAsia="Calibri" w:hAnsi="Times New Roman" w:cs="Times New Roman"/>
          <w:sz w:val="21"/>
          <w:szCs w:val="21"/>
          <w:lang w:val="en-US"/>
        </w:rPr>
      </w:pPr>
      <w:r w:rsidRPr="00171D1D">
        <w:rPr>
          <w:rFonts w:ascii="Times New Roman" w:eastAsia="Calibri" w:hAnsi="Times New Roman" w:cs="Times New Roman"/>
          <w:sz w:val="21"/>
          <w:szCs w:val="21"/>
          <w:lang w:val="en-US"/>
        </w:rPr>
        <w:t xml:space="preserve">A </w:t>
      </w:r>
      <w:proofErr w:type="spellStart"/>
      <w:r w:rsidRPr="00171D1D">
        <w:rPr>
          <w:rFonts w:ascii="Times New Roman" w:eastAsia="Calibri" w:hAnsi="Times New Roman" w:cs="Times New Roman"/>
          <w:sz w:val="21"/>
          <w:szCs w:val="21"/>
          <w:lang w:val="en-US"/>
        </w:rPr>
        <w:t>meglévő-megmaradó</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épületek</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megjelenését</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tetőformáját</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átalakításuk</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során</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hozzá</w:t>
      </w:r>
      <w:proofErr w:type="spellEnd"/>
      <w:r w:rsidRPr="00171D1D">
        <w:rPr>
          <w:rFonts w:ascii="Times New Roman" w:eastAsia="Calibri" w:hAnsi="Times New Roman" w:cs="Times New Roman"/>
          <w:sz w:val="21"/>
          <w:szCs w:val="21"/>
          <w:lang w:val="en-US"/>
        </w:rPr>
        <w:t xml:space="preserve"> kell </w:t>
      </w:r>
      <w:proofErr w:type="spellStart"/>
      <w:r w:rsidRPr="00171D1D">
        <w:rPr>
          <w:rFonts w:ascii="Times New Roman" w:eastAsia="Calibri" w:hAnsi="Times New Roman" w:cs="Times New Roman"/>
          <w:sz w:val="21"/>
          <w:szCs w:val="21"/>
          <w:lang w:val="en-US"/>
        </w:rPr>
        <w:t>igazítani</w:t>
      </w:r>
      <w:proofErr w:type="spellEnd"/>
      <w:r w:rsidRPr="00171D1D">
        <w:rPr>
          <w:rFonts w:ascii="Times New Roman" w:eastAsia="Calibri" w:hAnsi="Times New Roman" w:cs="Times New Roman"/>
          <w:sz w:val="21"/>
          <w:szCs w:val="21"/>
          <w:lang w:val="en-US"/>
        </w:rPr>
        <w:t xml:space="preserve"> a kialakult </w:t>
      </w:r>
      <w:proofErr w:type="spellStart"/>
      <w:r w:rsidRPr="00171D1D">
        <w:rPr>
          <w:rFonts w:ascii="Times New Roman" w:eastAsia="Calibri" w:hAnsi="Times New Roman" w:cs="Times New Roman"/>
          <w:sz w:val="21"/>
          <w:szCs w:val="21"/>
          <w:lang w:val="en-US"/>
        </w:rPr>
        <w:t>utcaképhez</w:t>
      </w:r>
      <w:proofErr w:type="spellEnd"/>
      <w:r w:rsidRPr="00171D1D">
        <w:rPr>
          <w:rFonts w:ascii="Times New Roman" w:eastAsia="Calibri" w:hAnsi="Times New Roman" w:cs="Times New Roman"/>
          <w:sz w:val="21"/>
          <w:szCs w:val="21"/>
          <w:lang w:val="en-US"/>
        </w:rPr>
        <w:t>.</w:t>
      </w:r>
    </w:p>
    <w:p w:rsidR="00D837F7" w:rsidRPr="00171D1D" w:rsidRDefault="00D837F7" w:rsidP="00D837F7">
      <w:pPr>
        <w:pStyle w:val="Nincstrkz"/>
        <w:ind w:left="375"/>
        <w:jc w:val="both"/>
        <w:rPr>
          <w:rFonts w:ascii="Times New Roman" w:eastAsia="Calibri" w:hAnsi="Times New Roman" w:cs="Times New Roman"/>
          <w:sz w:val="21"/>
          <w:szCs w:val="21"/>
          <w:lang w:val="en-US"/>
        </w:rPr>
      </w:pPr>
    </w:p>
    <w:p w:rsidR="00D837F7" w:rsidRPr="00171D1D" w:rsidRDefault="00D837F7" w:rsidP="00D837F7">
      <w:pPr>
        <w:pStyle w:val="Nincstrkz"/>
        <w:ind w:left="375"/>
        <w:jc w:val="center"/>
        <w:rPr>
          <w:rFonts w:ascii="Times New Roman" w:eastAsia="Calibri" w:hAnsi="Times New Roman" w:cs="Times New Roman"/>
          <w:sz w:val="21"/>
          <w:szCs w:val="21"/>
          <w:lang w:val="en-US"/>
        </w:rPr>
      </w:pPr>
      <w:proofErr w:type="gramStart"/>
      <w:r w:rsidRPr="00171D1D">
        <w:rPr>
          <w:rFonts w:ascii="Times New Roman" w:eastAsia="Calibri" w:hAnsi="Times New Roman" w:cs="Times New Roman"/>
          <w:sz w:val="21"/>
          <w:szCs w:val="21"/>
          <w:lang w:val="en-US"/>
        </w:rPr>
        <w:t>8.§</w:t>
      </w:r>
      <w:proofErr w:type="gramEnd"/>
    </w:p>
    <w:p w:rsidR="00D837F7" w:rsidRPr="00171D1D" w:rsidRDefault="00D837F7" w:rsidP="00D837F7">
      <w:pPr>
        <w:pStyle w:val="Nincstrkz"/>
        <w:jc w:val="both"/>
        <w:rPr>
          <w:rFonts w:ascii="Times New Roman" w:eastAsia="Calibri" w:hAnsi="Times New Roman" w:cs="Times New Roman"/>
          <w:sz w:val="21"/>
          <w:szCs w:val="21"/>
        </w:rPr>
      </w:pPr>
    </w:p>
    <w:p w:rsidR="00D837F7" w:rsidRPr="00171D1D" w:rsidRDefault="00D837F7" w:rsidP="00D837F7">
      <w:pPr>
        <w:pStyle w:val="Nincstrkz"/>
        <w:rPr>
          <w:rFonts w:ascii="Times New Roman" w:eastAsia="Calibri" w:hAnsi="Times New Roman" w:cs="Times New Roman"/>
          <w:sz w:val="21"/>
          <w:szCs w:val="21"/>
        </w:rPr>
      </w:pPr>
      <w:r w:rsidRPr="00171D1D">
        <w:rPr>
          <w:rFonts w:ascii="Times New Roman" w:eastAsia="Calibri" w:hAnsi="Times New Roman" w:cs="Times New Roman"/>
          <w:sz w:val="21"/>
          <w:szCs w:val="21"/>
        </w:rPr>
        <w:t xml:space="preserve">(1) A településközponti karakterű közterületen </w:t>
      </w:r>
      <w:proofErr w:type="spellStart"/>
      <w:r w:rsidRPr="00171D1D">
        <w:rPr>
          <w:rFonts w:ascii="Times New Roman" w:eastAsia="Calibri" w:hAnsi="Times New Roman" w:cs="Times New Roman"/>
          <w:sz w:val="21"/>
          <w:szCs w:val="21"/>
        </w:rPr>
        <w:t>vendéglátóipari</w:t>
      </w:r>
      <w:proofErr w:type="spellEnd"/>
      <w:r w:rsidRPr="00171D1D">
        <w:rPr>
          <w:rFonts w:ascii="Times New Roman" w:eastAsia="Calibri" w:hAnsi="Times New Roman" w:cs="Times New Roman"/>
          <w:sz w:val="21"/>
          <w:szCs w:val="21"/>
        </w:rPr>
        <w:t xml:space="preserve"> terasz kialakításakor a kijelölt közterület alakítási terv alapján a következő előírás alkalmazandó:</w:t>
      </w:r>
    </w:p>
    <w:p w:rsidR="00D837F7" w:rsidRPr="00171D1D" w:rsidRDefault="00D837F7" w:rsidP="00D837F7">
      <w:pPr>
        <w:pStyle w:val="Nincstrkz"/>
        <w:ind w:left="708" w:hanging="282"/>
        <w:rPr>
          <w:rFonts w:ascii="Times New Roman" w:eastAsia="Calibri" w:hAnsi="Times New Roman" w:cs="Times New Roman"/>
          <w:sz w:val="21"/>
          <w:szCs w:val="21"/>
        </w:rPr>
      </w:pPr>
      <w:proofErr w:type="gramStart"/>
      <w:r w:rsidRPr="00171D1D">
        <w:rPr>
          <w:rFonts w:ascii="Times New Roman" w:eastAsia="Calibri" w:hAnsi="Times New Roman" w:cs="Times New Roman"/>
          <w:sz w:val="21"/>
          <w:szCs w:val="21"/>
        </w:rPr>
        <w:t>a</w:t>
      </w:r>
      <w:proofErr w:type="gramEnd"/>
      <w:r w:rsidRPr="00171D1D">
        <w:rPr>
          <w:rFonts w:ascii="Times New Roman" w:eastAsia="Calibri" w:hAnsi="Times New Roman" w:cs="Times New Roman"/>
          <w:sz w:val="21"/>
          <w:szCs w:val="21"/>
        </w:rPr>
        <w:t>) dobogó, emelvény, fa-, műfű vagy egyéb burkolat építése, kihelyezése nem megengedett csak abban az esetben, ha a közterület burkolata nem került felújításra vagy a közterületi burkolat kialakítása és lejtési feltételei nem teszik azt másképp lehetővé;</w:t>
      </w:r>
    </w:p>
    <w:p w:rsidR="00D837F7" w:rsidRPr="00171D1D" w:rsidRDefault="00D837F7" w:rsidP="00D837F7">
      <w:pPr>
        <w:pStyle w:val="Nincstrkz"/>
        <w:ind w:left="708" w:hanging="282"/>
        <w:rPr>
          <w:rFonts w:ascii="Times New Roman" w:eastAsia="Calibri" w:hAnsi="Times New Roman" w:cs="Times New Roman"/>
          <w:sz w:val="21"/>
          <w:szCs w:val="21"/>
        </w:rPr>
      </w:pPr>
      <w:r w:rsidRPr="00171D1D">
        <w:rPr>
          <w:rFonts w:ascii="Times New Roman" w:eastAsia="Calibri" w:hAnsi="Times New Roman" w:cs="Times New Roman"/>
          <w:sz w:val="21"/>
          <w:szCs w:val="21"/>
        </w:rPr>
        <w:t xml:space="preserve">b) a </w:t>
      </w:r>
      <w:proofErr w:type="spellStart"/>
      <w:r w:rsidRPr="00171D1D">
        <w:rPr>
          <w:rFonts w:ascii="Times New Roman" w:eastAsia="Calibri" w:hAnsi="Times New Roman" w:cs="Times New Roman"/>
          <w:sz w:val="21"/>
          <w:szCs w:val="21"/>
        </w:rPr>
        <w:t>vendéglátóipari</w:t>
      </w:r>
      <w:proofErr w:type="spellEnd"/>
      <w:r w:rsidRPr="00171D1D">
        <w:rPr>
          <w:rFonts w:ascii="Times New Roman" w:eastAsia="Calibri" w:hAnsi="Times New Roman" w:cs="Times New Roman"/>
          <w:sz w:val="21"/>
          <w:szCs w:val="21"/>
        </w:rPr>
        <w:t xml:space="preserve"> teraszon lévő bútor, berendezés stílusában, anyagában és színezésében illeszkedjen a környezethez, könnyen tisztítható és mozgatható, valamint biztonságos legyen;</w:t>
      </w:r>
    </w:p>
    <w:p w:rsidR="00D837F7" w:rsidRPr="00171D1D" w:rsidRDefault="00D837F7" w:rsidP="00D837F7">
      <w:pPr>
        <w:pStyle w:val="Nincstrkz"/>
        <w:ind w:left="708" w:hanging="282"/>
        <w:rPr>
          <w:rFonts w:ascii="Times New Roman" w:eastAsia="Calibri" w:hAnsi="Times New Roman" w:cs="Times New Roman"/>
          <w:sz w:val="21"/>
          <w:szCs w:val="21"/>
        </w:rPr>
      </w:pPr>
      <w:r w:rsidRPr="00171D1D">
        <w:rPr>
          <w:rFonts w:ascii="Times New Roman" w:eastAsia="Calibri" w:hAnsi="Times New Roman" w:cs="Times New Roman"/>
          <w:sz w:val="21"/>
          <w:szCs w:val="21"/>
        </w:rPr>
        <w:t>c) a napellenző és árnyékoló szerkezet a közterület-használatra vonatkozó bérleti szerződésben meghatározott rögzítési pontban és módon helyezhető el;</w:t>
      </w:r>
    </w:p>
    <w:p w:rsidR="00D837F7" w:rsidRPr="00171D1D" w:rsidRDefault="00D837F7" w:rsidP="00D837F7">
      <w:pPr>
        <w:pStyle w:val="Nincstrkz"/>
        <w:ind w:left="708" w:hanging="282"/>
        <w:rPr>
          <w:rFonts w:ascii="Times New Roman" w:eastAsia="Calibri" w:hAnsi="Times New Roman" w:cs="Times New Roman"/>
          <w:sz w:val="21"/>
          <w:szCs w:val="21"/>
        </w:rPr>
      </w:pPr>
      <w:r w:rsidRPr="00171D1D">
        <w:rPr>
          <w:rFonts w:ascii="Times New Roman" w:eastAsia="Calibri" w:hAnsi="Times New Roman" w:cs="Times New Roman"/>
          <w:sz w:val="21"/>
          <w:szCs w:val="21"/>
        </w:rPr>
        <w:t xml:space="preserve">d) a napellenző szerkezet ernyőjének legalsó pontja legalább 2,20 méter magasan </w:t>
      </w:r>
      <w:proofErr w:type="gramStart"/>
      <w:r w:rsidRPr="00171D1D">
        <w:rPr>
          <w:rFonts w:ascii="Times New Roman" w:eastAsia="Calibri" w:hAnsi="Times New Roman" w:cs="Times New Roman"/>
          <w:sz w:val="21"/>
          <w:szCs w:val="21"/>
        </w:rPr>
        <w:t>lehet</w:t>
      </w:r>
      <w:proofErr w:type="gramEnd"/>
      <w:r w:rsidRPr="00171D1D">
        <w:rPr>
          <w:rFonts w:ascii="Times New Roman" w:eastAsia="Calibri" w:hAnsi="Times New Roman" w:cs="Times New Roman"/>
          <w:sz w:val="21"/>
          <w:szCs w:val="21"/>
        </w:rPr>
        <w:t xml:space="preserve"> és nem nyúlhat ki a gyalogos sáv fölé;</w:t>
      </w:r>
    </w:p>
    <w:p w:rsidR="00D837F7" w:rsidRPr="00171D1D" w:rsidRDefault="00D837F7" w:rsidP="00D837F7">
      <w:pPr>
        <w:pStyle w:val="Nincstrkz"/>
        <w:ind w:left="708" w:hanging="282"/>
        <w:rPr>
          <w:rFonts w:ascii="Times New Roman" w:eastAsia="Calibri" w:hAnsi="Times New Roman" w:cs="Times New Roman"/>
          <w:sz w:val="21"/>
          <w:szCs w:val="21"/>
        </w:rPr>
      </w:pPr>
      <w:proofErr w:type="gramStart"/>
      <w:r w:rsidRPr="00171D1D">
        <w:rPr>
          <w:rFonts w:ascii="Times New Roman" w:eastAsia="Calibri" w:hAnsi="Times New Roman" w:cs="Times New Roman"/>
          <w:sz w:val="21"/>
          <w:szCs w:val="21"/>
        </w:rPr>
        <w:t>e</w:t>
      </w:r>
      <w:proofErr w:type="gramEnd"/>
      <w:r w:rsidRPr="00171D1D">
        <w:rPr>
          <w:rFonts w:ascii="Times New Roman" w:eastAsia="Calibri" w:hAnsi="Times New Roman" w:cs="Times New Roman"/>
          <w:sz w:val="21"/>
          <w:szCs w:val="21"/>
        </w:rPr>
        <w:t>) a napellenző és esővédő szerkezet textil típusú anyagú és natúr színű lehet. A szerkezet lelógó, függőleges részén legfeljebb 30 cm magasságú cégfelirat helyezhető el;</w:t>
      </w:r>
    </w:p>
    <w:p w:rsidR="00D837F7" w:rsidRPr="00171D1D" w:rsidRDefault="00D837F7" w:rsidP="00D837F7">
      <w:pPr>
        <w:pStyle w:val="Nincstrkz"/>
        <w:ind w:left="708" w:hanging="282"/>
        <w:rPr>
          <w:rFonts w:ascii="Times New Roman" w:eastAsia="Calibri" w:hAnsi="Times New Roman" w:cs="Times New Roman"/>
          <w:sz w:val="21"/>
          <w:szCs w:val="21"/>
        </w:rPr>
      </w:pPr>
      <w:proofErr w:type="gramStart"/>
      <w:r w:rsidRPr="00171D1D">
        <w:rPr>
          <w:rFonts w:ascii="Times New Roman" w:eastAsia="Calibri" w:hAnsi="Times New Roman" w:cs="Times New Roman"/>
          <w:sz w:val="21"/>
          <w:szCs w:val="21"/>
        </w:rPr>
        <w:t>f</w:t>
      </w:r>
      <w:proofErr w:type="gramEnd"/>
      <w:r w:rsidRPr="00171D1D">
        <w:rPr>
          <w:rFonts w:ascii="Times New Roman" w:eastAsia="Calibri" w:hAnsi="Times New Roman" w:cs="Times New Roman"/>
          <w:sz w:val="21"/>
          <w:szCs w:val="21"/>
        </w:rPr>
        <w:t>) a terasz zárttá nem tehető, sem egy, sem több oldalról; továbbá sem ideiglenesen sem véglegesen le nem zárható.</w:t>
      </w:r>
    </w:p>
    <w:p w:rsidR="00D837F7" w:rsidRPr="00171D1D" w:rsidRDefault="00D837F7" w:rsidP="00D837F7">
      <w:pPr>
        <w:pStyle w:val="Nincstrkz"/>
        <w:rPr>
          <w:rFonts w:ascii="Times New Roman" w:eastAsia="Calibri" w:hAnsi="Times New Roman" w:cs="Times New Roman"/>
          <w:sz w:val="21"/>
          <w:szCs w:val="21"/>
        </w:rPr>
      </w:pPr>
    </w:p>
    <w:p w:rsidR="00D837F7" w:rsidRPr="00171D1D" w:rsidRDefault="00D837F7" w:rsidP="00D837F7">
      <w:pPr>
        <w:pStyle w:val="Nincstrkz"/>
        <w:jc w:val="both"/>
        <w:rPr>
          <w:rFonts w:ascii="Times New Roman" w:eastAsia="Calibri" w:hAnsi="Times New Roman" w:cs="Times New Roman"/>
          <w:sz w:val="21"/>
          <w:szCs w:val="21"/>
          <w:lang w:val="en-US"/>
        </w:rPr>
      </w:pPr>
      <w:r w:rsidRPr="00171D1D">
        <w:rPr>
          <w:rFonts w:ascii="Times New Roman" w:eastAsia="Calibri" w:hAnsi="Times New Roman" w:cs="Times New Roman"/>
          <w:sz w:val="21"/>
          <w:szCs w:val="21"/>
          <w:lang w:val="en-US"/>
        </w:rPr>
        <w:lastRenderedPageBreak/>
        <w:t xml:space="preserve">(2) </w:t>
      </w:r>
      <w:proofErr w:type="spellStart"/>
      <w:r w:rsidRPr="00171D1D">
        <w:rPr>
          <w:rFonts w:ascii="Times New Roman" w:eastAsia="Calibri" w:hAnsi="Times New Roman" w:cs="Times New Roman"/>
          <w:sz w:val="21"/>
          <w:szCs w:val="21"/>
          <w:lang w:val="en-US"/>
        </w:rPr>
        <w:t>Pavilon</w:t>
      </w:r>
      <w:proofErr w:type="spellEnd"/>
      <w:r w:rsidRPr="00171D1D">
        <w:rPr>
          <w:rFonts w:ascii="Times New Roman" w:eastAsia="Calibri" w:hAnsi="Times New Roman" w:cs="Times New Roman"/>
          <w:sz w:val="21"/>
          <w:szCs w:val="21"/>
          <w:lang w:val="en-US"/>
        </w:rPr>
        <w:t xml:space="preserve"> és </w:t>
      </w:r>
      <w:proofErr w:type="spellStart"/>
      <w:r w:rsidRPr="00171D1D">
        <w:rPr>
          <w:rFonts w:ascii="Times New Roman" w:eastAsia="Calibri" w:hAnsi="Times New Roman" w:cs="Times New Roman"/>
          <w:sz w:val="21"/>
          <w:szCs w:val="21"/>
          <w:lang w:val="en-US"/>
        </w:rPr>
        <w:t>ideiglenes</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jellegű</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létesítmény</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mobil</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elárusítóhely</w:t>
      </w:r>
      <w:proofErr w:type="spellEnd"/>
      <w:r w:rsidRPr="00171D1D">
        <w:rPr>
          <w:rFonts w:ascii="Times New Roman" w:eastAsia="Calibri" w:hAnsi="Times New Roman" w:cs="Times New Roman"/>
          <w:sz w:val="21"/>
          <w:szCs w:val="21"/>
          <w:lang w:val="en-US"/>
        </w:rPr>
        <w:t xml:space="preserve"> – az </w:t>
      </w:r>
      <w:proofErr w:type="spellStart"/>
      <w:r w:rsidRPr="00171D1D">
        <w:rPr>
          <w:rFonts w:ascii="Times New Roman" w:eastAsia="Calibri" w:hAnsi="Times New Roman" w:cs="Times New Roman"/>
          <w:sz w:val="21"/>
          <w:szCs w:val="21"/>
          <w:lang w:val="en-US"/>
        </w:rPr>
        <w:t>önkormányzati</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kulturális</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rendezvények</w:t>
      </w:r>
      <w:proofErr w:type="spellEnd"/>
      <w:r w:rsidRPr="00171D1D">
        <w:rPr>
          <w:rFonts w:ascii="Times New Roman" w:eastAsia="Calibri" w:hAnsi="Times New Roman" w:cs="Times New Roman"/>
          <w:sz w:val="21"/>
          <w:szCs w:val="21"/>
          <w:lang w:val="en-US"/>
        </w:rPr>
        <w:t xml:space="preserve"> és a </w:t>
      </w:r>
      <w:proofErr w:type="spellStart"/>
      <w:proofErr w:type="gramStart"/>
      <w:r w:rsidRPr="00171D1D">
        <w:rPr>
          <w:rFonts w:ascii="Times New Roman" w:eastAsia="Calibri" w:hAnsi="Times New Roman" w:cs="Times New Roman"/>
          <w:sz w:val="21"/>
          <w:szCs w:val="21"/>
          <w:lang w:val="en-US"/>
        </w:rPr>
        <w:t>vásárok</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időszakán</w:t>
      </w:r>
      <w:proofErr w:type="spellEnd"/>
      <w:proofErr w:type="gram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kívül</w:t>
      </w:r>
      <w:proofErr w:type="spellEnd"/>
      <w:r w:rsidRPr="00171D1D">
        <w:rPr>
          <w:rFonts w:ascii="Times New Roman" w:eastAsia="Calibri" w:hAnsi="Times New Roman" w:cs="Times New Roman"/>
          <w:sz w:val="21"/>
          <w:szCs w:val="21"/>
          <w:lang w:val="en-US"/>
        </w:rPr>
        <w:t xml:space="preserve">   -  a </w:t>
      </w:r>
      <w:proofErr w:type="spellStart"/>
      <w:r w:rsidRPr="00171D1D">
        <w:rPr>
          <w:rFonts w:ascii="Times New Roman" w:eastAsia="Calibri" w:hAnsi="Times New Roman" w:cs="Times New Roman"/>
          <w:sz w:val="21"/>
          <w:szCs w:val="21"/>
          <w:lang w:val="en-US"/>
        </w:rPr>
        <w:t>településképileg</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meghatározó</w:t>
      </w:r>
      <w:proofErr w:type="spellEnd"/>
      <w:r w:rsidRPr="00171D1D">
        <w:rPr>
          <w:rFonts w:ascii="Times New Roman" w:eastAsia="Calibri" w:hAnsi="Times New Roman" w:cs="Times New Roman"/>
          <w:sz w:val="21"/>
          <w:szCs w:val="21"/>
          <w:lang w:val="en-US"/>
        </w:rPr>
        <w:t xml:space="preserve"> </w:t>
      </w:r>
      <w:proofErr w:type="spellStart"/>
      <w:r w:rsidRPr="00171D1D">
        <w:rPr>
          <w:rFonts w:ascii="Times New Roman" w:eastAsia="Calibri" w:hAnsi="Times New Roman" w:cs="Times New Roman"/>
          <w:sz w:val="21"/>
          <w:szCs w:val="21"/>
          <w:lang w:val="en-US"/>
        </w:rPr>
        <w:t>területeken</w:t>
      </w:r>
      <w:proofErr w:type="spellEnd"/>
      <w:r w:rsidRPr="00171D1D">
        <w:rPr>
          <w:rFonts w:ascii="Times New Roman" w:eastAsia="Calibri" w:hAnsi="Times New Roman" w:cs="Times New Roman"/>
          <w:sz w:val="21"/>
          <w:szCs w:val="21"/>
          <w:lang w:val="en-US"/>
        </w:rPr>
        <w:t xml:space="preserve"> nem </w:t>
      </w:r>
      <w:proofErr w:type="spellStart"/>
      <w:r w:rsidRPr="00171D1D">
        <w:rPr>
          <w:rFonts w:ascii="Times New Roman" w:eastAsia="Calibri" w:hAnsi="Times New Roman" w:cs="Times New Roman"/>
          <w:sz w:val="21"/>
          <w:szCs w:val="21"/>
          <w:lang w:val="en-US"/>
        </w:rPr>
        <w:t>létesíthető</w:t>
      </w:r>
      <w:proofErr w:type="spellEnd"/>
      <w:r w:rsidRPr="00171D1D">
        <w:rPr>
          <w:rFonts w:ascii="Times New Roman" w:eastAsia="Calibri" w:hAnsi="Times New Roman" w:cs="Times New Roman"/>
          <w:sz w:val="21"/>
          <w:szCs w:val="21"/>
          <w:lang w:val="en-US"/>
        </w:rPr>
        <w:t xml:space="preserve">. </w:t>
      </w:r>
    </w:p>
    <w:p w:rsidR="00D837F7" w:rsidRPr="00171D1D" w:rsidRDefault="00D837F7" w:rsidP="00D837F7">
      <w:pPr>
        <w:pStyle w:val="Nincstrkz"/>
        <w:rPr>
          <w:rFonts w:ascii="Times New Roman" w:eastAsia="Calibri" w:hAnsi="Times New Roman" w:cs="Times New Roman"/>
          <w:sz w:val="21"/>
          <w:szCs w:val="21"/>
          <w:lang w:val="en-US"/>
        </w:rPr>
      </w:pPr>
    </w:p>
    <w:p w:rsidR="00D837F7" w:rsidRPr="00171D1D" w:rsidRDefault="00D837F7" w:rsidP="00D837F7">
      <w:pPr>
        <w:pStyle w:val="Nincstrkz"/>
        <w:jc w:val="center"/>
        <w:rPr>
          <w:rFonts w:ascii="Times New Roman" w:eastAsia="Calibri" w:hAnsi="Times New Roman" w:cs="Times New Roman"/>
          <w:sz w:val="21"/>
          <w:szCs w:val="21"/>
          <w:lang w:val="en-US"/>
        </w:rPr>
      </w:pPr>
      <w:r w:rsidRPr="00171D1D">
        <w:rPr>
          <w:rFonts w:ascii="Times New Roman" w:eastAsia="Calibri" w:hAnsi="Times New Roman" w:cs="Times New Roman"/>
          <w:sz w:val="21"/>
          <w:szCs w:val="21"/>
          <w:lang w:val="en-US"/>
        </w:rPr>
        <w:t xml:space="preserve">9. § </w:t>
      </w:r>
    </w:p>
    <w:p w:rsidR="00D837F7" w:rsidRPr="00171D1D" w:rsidRDefault="00D837F7" w:rsidP="00D837F7">
      <w:pPr>
        <w:pStyle w:val="Nincstrkz"/>
        <w:jc w:val="center"/>
        <w:rPr>
          <w:rFonts w:ascii="Times New Roman" w:eastAsia="Calibri" w:hAnsi="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lang w:val="en-US"/>
        </w:rPr>
      </w:pPr>
      <w:proofErr w:type="gramStart"/>
      <w:r w:rsidRPr="00171D1D">
        <w:rPr>
          <w:rFonts w:ascii="Times New Roman" w:hAnsi="Times New Roman" w:cs="Times New Roman"/>
          <w:sz w:val="21"/>
          <w:szCs w:val="21"/>
          <w:lang w:val="en-US"/>
        </w:rPr>
        <w:t xml:space="preserve">A </w:t>
      </w:r>
      <w:proofErr w:type="spellStart"/>
      <w:r w:rsidRPr="00171D1D">
        <w:rPr>
          <w:rFonts w:ascii="Times New Roman" w:hAnsi="Times New Roman" w:cs="Times New Roman"/>
          <w:sz w:val="21"/>
          <w:szCs w:val="21"/>
          <w:lang w:val="en-US"/>
        </w:rPr>
        <w:t>mezőgazdasági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karakterű</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területen</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kizárólag</w:t>
      </w:r>
      <w:proofErr w:type="spellEnd"/>
      <w:r w:rsidRPr="00171D1D">
        <w:rPr>
          <w:rFonts w:ascii="Times New Roman" w:hAnsi="Times New Roman" w:cs="Times New Roman"/>
          <w:sz w:val="21"/>
          <w:szCs w:val="21"/>
          <w:lang w:val="en-US"/>
        </w:rPr>
        <w:t xml:space="preserve"> a helyi </w:t>
      </w:r>
      <w:proofErr w:type="spellStart"/>
      <w:r w:rsidRPr="00171D1D">
        <w:rPr>
          <w:rFonts w:ascii="Times New Roman" w:hAnsi="Times New Roman" w:cs="Times New Roman"/>
          <w:sz w:val="21"/>
          <w:szCs w:val="21"/>
          <w:lang w:val="en-US"/>
        </w:rPr>
        <w:t>építési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hagyományoknak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megfelelő</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tájba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illő</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épületek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építmények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építhetők</w:t>
      </w:r>
      <w:proofErr w:type="spellEnd"/>
      <w:r w:rsidRPr="00171D1D">
        <w:rPr>
          <w:rFonts w:ascii="Times New Roman" w:hAnsi="Times New Roman" w:cs="Times New Roman"/>
          <w:sz w:val="21"/>
          <w:szCs w:val="21"/>
          <w:lang w:val="en-US"/>
        </w:rPr>
        <w:t>.</w:t>
      </w:r>
      <w:proofErr w:type="gramEnd"/>
      <w:r w:rsidRPr="00171D1D">
        <w:rPr>
          <w:rFonts w:ascii="Times New Roman" w:hAnsi="Times New Roman" w:cs="Times New Roman"/>
          <w:sz w:val="21"/>
          <w:szCs w:val="21"/>
          <w:lang w:val="en-US"/>
        </w:rPr>
        <w:t xml:space="preserve"> </w:t>
      </w:r>
      <w:proofErr w:type="gramStart"/>
      <w:r w:rsidRPr="00171D1D">
        <w:rPr>
          <w:rFonts w:ascii="Times New Roman" w:hAnsi="Times New Roman" w:cs="Times New Roman"/>
          <w:sz w:val="21"/>
          <w:szCs w:val="21"/>
          <w:lang w:val="en-US"/>
        </w:rPr>
        <w:t>Az</w:t>
      </w:r>
      <w:proofErr w:type="gram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épületek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színét</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meglévő</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épületekéhez</w:t>
      </w:r>
      <w:proofErr w:type="spellEnd"/>
      <w:r w:rsidRPr="00171D1D">
        <w:rPr>
          <w:rFonts w:ascii="Times New Roman" w:hAnsi="Times New Roman" w:cs="Times New Roman"/>
          <w:sz w:val="21"/>
          <w:szCs w:val="21"/>
          <w:lang w:val="en-US"/>
        </w:rPr>
        <w:t xml:space="preserve"> hasonló, </w:t>
      </w:r>
      <w:proofErr w:type="spellStart"/>
      <w:r w:rsidRPr="00171D1D">
        <w:rPr>
          <w:rFonts w:ascii="Times New Roman" w:hAnsi="Times New Roman" w:cs="Times New Roman"/>
          <w:sz w:val="21"/>
          <w:szCs w:val="21"/>
          <w:lang w:val="en-US"/>
        </w:rPr>
        <w:t>azokkal</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harmonizáló</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színekből</w:t>
      </w:r>
      <w:proofErr w:type="spellEnd"/>
      <w:r w:rsidRPr="00171D1D">
        <w:rPr>
          <w:rFonts w:ascii="Times New Roman" w:hAnsi="Times New Roman" w:cs="Times New Roman"/>
          <w:sz w:val="21"/>
          <w:szCs w:val="21"/>
          <w:lang w:val="en-US"/>
        </w:rPr>
        <w:t xml:space="preserve"> kell </w:t>
      </w:r>
      <w:proofErr w:type="spellStart"/>
      <w:r w:rsidRPr="00171D1D">
        <w:rPr>
          <w:rFonts w:ascii="Times New Roman" w:hAnsi="Times New Roman" w:cs="Times New Roman"/>
          <w:sz w:val="21"/>
          <w:szCs w:val="21"/>
          <w:lang w:val="en-US"/>
        </w:rPr>
        <w:t>megválasztani</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jc w:val="both"/>
        <w:rPr>
          <w:rFonts w:ascii="Times New Roman" w:eastAsia="Calibri" w:hAnsi="Times New Roman" w:cs="Times New Roman"/>
          <w:sz w:val="21"/>
          <w:szCs w:val="21"/>
          <w:lang w:val="en-US"/>
        </w:rPr>
      </w:pPr>
    </w:p>
    <w:p w:rsidR="00D837F7" w:rsidRPr="00171D1D" w:rsidRDefault="00D837F7" w:rsidP="00D837F7">
      <w:pPr>
        <w:pStyle w:val="Nincstrkz"/>
        <w:jc w:val="center"/>
        <w:rPr>
          <w:rFonts w:ascii="Times New Roman" w:eastAsia="Calibri" w:hAnsi="Times New Roman" w:cs="Times New Roman"/>
          <w:sz w:val="21"/>
          <w:szCs w:val="21"/>
          <w:lang w:val="en-US"/>
        </w:rPr>
      </w:pPr>
    </w:p>
    <w:p w:rsidR="00D837F7" w:rsidRPr="00171D1D" w:rsidRDefault="00D837F7" w:rsidP="00D837F7">
      <w:pPr>
        <w:pStyle w:val="Nincstrkz"/>
        <w:jc w:val="center"/>
        <w:rPr>
          <w:rFonts w:ascii="Times New Roman" w:eastAsia="Calibri" w:hAnsi="Times New Roman" w:cs="Times New Roman"/>
          <w:sz w:val="21"/>
          <w:szCs w:val="21"/>
          <w:lang w:val="en-US"/>
        </w:rPr>
      </w:pPr>
      <w:r w:rsidRPr="00171D1D">
        <w:rPr>
          <w:rFonts w:ascii="Times New Roman" w:eastAsia="Calibri" w:hAnsi="Times New Roman" w:cs="Times New Roman"/>
          <w:sz w:val="21"/>
          <w:szCs w:val="21"/>
          <w:lang w:val="en-US"/>
        </w:rPr>
        <w:t xml:space="preserve">10. § </w:t>
      </w:r>
    </w:p>
    <w:p w:rsidR="00D837F7" w:rsidRPr="00171D1D" w:rsidRDefault="00D837F7" w:rsidP="00D837F7">
      <w:pPr>
        <w:pStyle w:val="Nincstrkz"/>
        <w:rPr>
          <w:rFonts w:ascii="Times New Roman" w:eastAsia="Calibri" w:hAnsi="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(6) Táji-természeti karakterű </w:t>
      </w:r>
      <w:proofErr w:type="gramStart"/>
      <w:r w:rsidRPr="00171D1D">
        <w:rPr>
          <w:rFonts w:ascii="Times New Roman" w:hAnsi="Times New Roman" w:cs="Times New Roman"/>
          <w:sz w:val="21"/>
          <w:szCs w:val="21"/>
        </w:rPr>
        <w:t>területen   az</w:t>
      </w:r>
      <w:proofErr w:type="gramEnd"/>
      <w:r w:rsidRPr="00171D1D">
        <w:rPr>
          <w:rFonts w:ascii="Times New Roman" w:hAnsi="Times New Roman" w:cs="Times New Roman"/>
          <w:sz w:val="21"/>
          <w:szCs w:val="21"/>
        </w:rPr>
        <w:t xml:space="preserve"> épületek és épületrészek homlokzata természetes anyagú (kő, fa, fém, tégla, sima vakolt felület stb.), vagy a természetes anyagok megjelenésével azonos, ahhoz közeli tónusú színnel és felületképzéssel készülhet. </w:t>
      </w:r>
    </w:p>
    <w:p w:rsidR="00D837F7" w:rsidRPr="00171D1D" w:rsidRDefault="00D837F7" w:rsidP="00D837F7">
      <w:pPr>
        <w:pStyle w:val="Nincstrkz"/>
        <w:jc w:val="center"/>
        <w:rPr>
          <w:rFonts w:ascii="Times New Roman" w:hAnsi="Times New Roman" w:cs="Times New Roman"/>
          <w:b/>
          <w:sz w:val="21"/>
          <w:szCs w:val="21"/>
        </w:rPr>
      </w:pPr>
    </w:p>
    <w:p w:rsidR="00D837F7" w:rsidRPr="00171D1D" w:rsidRDefault="00D837F7" w:rsidP="00D837F7">
      <w:pPr>
        <w:pStyle w:val="Nincstrkz"/>
        <w:jc w:val="center"/>
        <w:rPr>
          <w:rFonts w:ascii="Times New Roman" w:hAnsi="Times New Roman" w:cs="Times New Roman"/>
          <w:b/>
          <w:sz w:val="21"/>
          <w:szCs w:val="21"/>
        </w:rPr>
      </w:pPr>
      <w:r w:rsidRPr="00171D1D">
        <w:rPr>
          <w:rFonts w:ascii="Times New Roman" w:hAnsi="Times New Roman" w:cs="Times New Roman"/>
          <w:b/>
          <w:sz w:val="21"/>
          <w:szCs w:val="21"/>
        </w:rPr>
        <w:t>Növényzet</w:t>
      </w:r>
    </w:p>
    <w:p w:rsidR="00D837F7" w:rsidRPr="00171D1D" w:rsidRDefault="00D837F7" w:rsidP="00D837F7">
      <w:pPr>
        <w:pStyle w:val="Nincstrkz"/>
        <w:jc w:val="center"/>
        <w:rPr>
          <w:rFonts w:ascii="Times New Roman" w:hAnsi="Times New Roman" w:cs="Times New Roman"/>
          <w:sz w:val="21"/>
          <w:szCs w:val="21"/>
        </w:rPr>
      </w:pPr>
    </w:p>
    <w:p w:rsidR="00D837F7" w:rsidRPr="00171D1D" w:rsidRDefault="00D837F7" w:rsidP="00D837F7">
      <w:pPr>
        <w:pStyle w:val="Nincstrkz"/>
        <w:jc w:val="center"/>
        <w:rPr>
          <w:rFonts w:ascii="Times New Roman" w:hAnsi="Times New Roman" w:cs="Times New Roman"/>
          <w:sz w:val="21"/>
          <w:szCs w:val="21"/>
        </w:rPr>
      </w:pPr>
      <w:r w:rsidRPr="00171D1D">
        <w:rPr>
          <w:rFonts w:ascii="Times New Roman" w:hAnsi="Times New Roman" w:cs="Times New Roman"/>
          <w:sz w:val="21"/>
          <w:szCs w:val="21"/>
        </w:rPr>
        <w:t>11.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rPr>
          <w:rFonts w:cs="Times New Roman"/>
          <w:sz w:val="21"/>
          <w:szCs w:val="21"/>
        </w:rPr>
      </w:pPr>
      <w:proofErr w:type="gramStart"/>
      <w:r w:rsidRPr="00171D1D">
        <w:rPr>
          <w:rFonts w:eastAsia="Times New Roman" w:cs="Times New Roman"/>
          <w:sz w:val="21"/>
          <w:szCs w:val="21"/>
          <w:lang w:val="en-US"/>
        </w:rPr>
        <w:t>(1) Az</w:t>
      </w:r>
      <w:proofErr w:type="gram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új</w:t>
      </w:r>
      <w:proofErr w:type="spellEnd"/>
      <w:r w:rsidRPr="00171D1D">
        <w:rPr>
          <w:rFonts w:eastAsia="Times New Roman" w:cs="Times New Roman"/>
          <w:sz w:val="21"/>
          <w:szCs w:val="21"/>
          <w:lang w:val="en-US"/>
        </w:rPr>
        <w:t xml:space="preserve"> és a </w:t>
      </w:r>
      <w:proofErr w:type="spellStart"/>
      <w:r w:rsidRPr="00171D1D">
        <w:rPr>
          <w:rFonts w:eastAsia="Times New Roman" w:cs="Times New Roman"/>
          <w:sz w:val="21"/>
          <w:szCs w:val="21"/>
          <w:lang w:val="en-US"/>
        </w:rPr>
        <w:t>meglévő</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utcák</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fasorait</w:t>
      </w:r>
      <w:proofErr w:type="spellEnd"/>
      <w:r w:rsidRPr="00171D1D">
        <w:rPr>
          <w:rFonts w:eastAsia="Times New Roman" w:cs="Times New Roman"/>
          <w:sz w:val="21"/>
          <w:szCs w:val="21"/>
          <w:lang w:val="en-US"/>
        </w:rPr>
        <w:t xml:space="preserve">, illetve </w:t>
      </w:r>
      <w:proofErr w:type="spellStart"/>
      <w:r w:rsidRPr="00171D1D">
        <w:rPr>
          <w:rFonts w:eastAsia="Times New Roman" w:cs="Times New Roman"/>
          <w:sz w:val="21"/>
          <w:szCs w:val="21"/>
          <w:lang w:val="en-US"/>
        </w:rPr>
        <w:t>azok</w:t>
      </w:r>
      <w:proofErr w:type="spellEnd"/>
      <w:r w:rsidRPr="00171D1D">
        <w:rPr>
          <w:rFonts w:eastAsia="Times New Roman" w:cs="Times New Roman"/>
          <w:sz w:val="21"/>
          <w:szCs w:val="21"/>
          <w:lang w:val="en-US"/>
        </w:rPr>
        <w:t xml:space="preserve"> pótlását a </w:t>
      </w:r>
      <w:proofErr w:type="spellStart"/>
      <w:r w:rsidRPr="00171D1D">
        <w:rPr>
          <w:rFonts w:eastAsia="Times New Roman" w:cs="Times New Roman"/>
          <w:sz w:val="21"/>
          <w:szCs w:val="21"/>
          <w:lang w:val="en-US"/>
        </w:rPr>
        <w:t>gyorsan</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öregedő</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szemetelő</w:t>
      </w:r>
      <w:proofErr w:type="spellEnd"/>
      <w:r w:rsidRPr="00171D1D">
        <w:rPr>
          <w:rFonts w:eastAsia="Times New Roman" w:cs="Times New Roman"/>
          <w:sz w:val="21"/>
          <w:szCs w:val="21"/>
          <w:lang w:val="en-US"/>
        </w:rPr>
        <w:t xml:space="preserve"> vagy </w:t>
      </w:r>
      <w:proofErr w:type="spellStart"/>
      <w:r w:rsidRPr="00171D1D">
        <w:rPr>
          <w:rFonts w:eastAsia="Times New Roman" w:cs="Times New Roman"/>
          <w:sz w:val="21"/>
          <w:szCs w:val="21"/>
          <w:lang w:val="en-US"/>
        </w:rPr>
        <w:t>allergiakeltő</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pollenű</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termésű</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fafajok</w:t>
      </w:r>
      <w:proofErr w:type="spellEnd"/>
      <w:r w:rsidRPr="00171D1D">
        <w:rPr>
          <w:rFonts w:eastAsia="Times New Roman" w:cs="Times New Roman"/>
          <w:sz w:val="21"/>
          <w:szCs w:val="21"/>
          <w:lang w:val="en-US"/>
        </w:rPr>
        <w:t xml:space="preserve"> (pl. </w:t>
      </w:r>
      <w:proofErr w:type="spellStart"/>
      <w:r w:rsidRPr="00171D1D">
        <w:rPr>
          <w:rFonts w:eastAsia="Times New Roman" w:cs="Times New Roman"/>
          <w:sz w:val="21"/>
          <w:szCs w:val="21"/>
          <w:lang w:val="en-US"/>
        </w:rPr>
        <w:t>nyárak</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kivételével</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előnyben</w:t>
      </w:r>
      <w:proofErr w:type="spellEnd"/>
      <w:r w:rsidRPr="00171D1D">
        <w:rPr>
          <w:rFonts w:eastAsia="Times New Roman" w:cs="Times New Roman"/>
          <w:sz w:val="21"/>
          <w:szCs w:val="21"/>
          <w:lang w:val="en-US"/>
        </w:rPr>
        <w:t xml:space="preserve"> kell </w:t>
      </w:r>
      <w:proofErr w:type="spellStart"/>
      <w:r w:rsidRPr="00171D1D">
        <w:rPr>
          <w:rFonts w:eastAsia="Times New Roman" w:cs="Times New Roman"/>
          <w:sz w:val="21"/>
          <w:szCs w:val="21"/>
          <w:lang w:val="en-US"/>
        </w:rPr>
        <w:t>részesíteni</w:t>
      </w:r>
      <w:proofErr w:type="spellEnd"/>
      <w:r w:rsidRPr="00171D1D">
        <w:rPr>
          <w:rFonts w:eastAsia="Times New Roman" w:cs="Times New Roman"/>
          <w:sz w:val="21"/>
          <w:szCs w:val="21"/>
          <w:lang w:val="en-US"/>
        </w:rPr>
        <w:t xml:space="preserve"> a </w:t>
      </w:r>
      <w:proofErr w:type="spellStart"/>
      <w:r w:rsidRPr="00171D1D">
        <w:rPr>
          <w:rFonts w:eastAsia="Times New Roman" w:cs="Times New Roman"/>
          <w:sz w:val="21"/>
          <w:szCs w:val="21"/>
          <w:lang w:val="en-US"/>
        </w:rPr>
        <w:t>levegőszennyezést</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tűrő</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fajokat</w:t>
      </w:r>
      <w:proofErr w:type="spellEnd"/>
      <w:r w:rsidRPr="00171D1D">
        <w:rPr>
          <w:rFonts w:eastAsia="Times New Roman" w:cs="Times New Roman"/>
          <w:sz w:val="21"/>
          <w:szCs w:val="21"/>
          <w:lang w:val="en-US"/>
        </w:rPr>
        <w:t xml:space="preserve">. </w:t>
      </w:r>
      <w:r w:rsidRPr="00171D1D">
        <w:rPr>
          <w:rFonts w:cs="Times New Roman"/>
          <w:sz w:val="21"/>
          <w:szCs w:val="21"/>
        </w:rPr>
        <w:t xml:space="preserve">Az épületek, építmények környezetének rendezése során, ahol fásítani kell, az kizárólag tájba illő, nem </w:t>
      </w:r>
      <w:proofErr w:type="spellStart"/>
      <w:r w:rsidRPr="00171D1D">
        <w:rPr>
          <w:rFonts w:cs="Times New Roman"/>
          <w:sz w:val="21"/>
          <w:szCs w:val="21"/>
        </w:rPr>
        <w:t>invázív</w:t>
      </w:r>
      <w:proofErr w:type="spellEnd"/>
      <w:r w:rsidRPr="00171D1D">
        <w:rPr>
          <w:rFonts w:cs="Times New Roman"/>
          <w:sz w:val="21"/>
          <w:szCs w:val="21"/>
        </w:rPr>
        <w:t>, őshonos növényekkel történhet a 8. mellékletben ajánlott fajtákkal.</w:t>
      </w:r>
    </w:p>
    <w:p w:rsidR="00D837F7" w:rsidRPr="00171D1D" w:rsidRDefault="00D837F7" w:rsidP="00D837F7">
      <w:pPr>
        <w:rPr>
          <w:rFonts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(2) A szomszéd telkének határától - figyelemmel az adott faj, fajta tulajdonságaira, növekedési jellemzőire, szakszerű kezelésére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a</w:t>
      </w:r>
      <w:proofErr w:type="spellEnd"/>
      <w:r w:rsidRPr="00171D1D">
        <w:rPr>
          <w:rFonts w:ascii="Times New Roman" w:hAnsi="Times New Roman" w:cs="Times New Roman"/>
          <w:sz w:val="21"/>
          <w:szCs w:val="21"/>
        </w:rPr>
        <w:t xml:space="preserve"> 2 méter magasságig nevelt cserjét, illetve sövényt legalább 1 méterre;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b) a 3 méter magasságig nevelt cserjét, illetve sövényt legalább 1,5 méterre;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c) fát a növekedési jellemzőitől függően </w:t>
      </w:r>
    </w:p>
    <w:p w:rsidR="00D837F7" w:rsidRPr="00171D1D" w:rsidRDefault="00D837F7" w:rsidP="00D837F7">
      <w:pPr>
        <w:pStyle w:val="Nincstrkz"/>
        <w:ind w:left="1416"/>
        <w:jc w:val="both"/>
        <w:rPr>
          <w:rFonts w:ascii="Times New Roman" w:hAnsi="Times New Roman" w:cs="Times New Roman"/>
          <w:sz w:val="21"/>
          <w:szCs w:val="21"/>
        </w:rPr>
      </w:pPr>
      <w:proofErr w:type="spellStart"/>
      <w:r w:rsidRPr="00171D1D">
        <w:rPr>
          <w:rFonts w:ascii="Times New Roman" w:hAnsi="Times New Roman" w:cs="Times New Roman"/>
          <w:sz w:val="21"/>
          <w:szCs w:val="21"/>
        </w:rPr>
        <w:t>ca</w:t>
      </w:r>
      <w:proofErr w:type="spellEnd"/>
      <w:r w:rsidRPr="00171D1D">
        <w:rPr>
          <w:rFonts w:ascii="Times New Roman" w:hAnsi="Times New Roman" w:cs="Times New Roman"/>
          <w:sz w:val="21"/>
          <w:szCs w:val="21"/>
        </w:rPr>
        <w:t xml:space="preserve">) alacsony termetű, gyenge növekedésű, legfeljebb 6 m magasságig nevelt fák esetében legalább 2 m-re – </w:t>
      </w:r>
    </w:p>
    <w:p w:rsidR="00D837F7" w:rsidRPr="00171D1D" w:rsidRDefault="00D837F7" w:rsidP="00D837F7">
      <w:pPr>
        <w:pStyle w:val="Nincstrkz"/>
        <w:ind w:left="1416"/>
        <w:jc w:val="both"/>
        <w:rPr>
          <w:rFonts w:ascii="Times New Roman" w:hAnsi="Times New Roman" w:cs="Times New Roman"/>
          <w:sz w:val="21"/>
          <w:szCs w:val="21"/>
        </w:rPr>
      </w:pPr>
      <w:proofErr w:type="spellStart"/>
      <w:r w:rsidRPr="00171D1D">
        <w:rPr>
          <w:rFonts w:ascii="Times New Roman" w:hAnsi="Times New Roman" w:cs="Times New Roman"/>
          <w:sz w:val="21"/>
          <w:szCs w:val="21"/>
        </w:rPr>
        <w:t>cb</w:t>
      </w:r>
      <w:proofErr w:type="spellEnd"/>
      <w:r w:rsidRPr="00171D1D">
        <w:rPr>
          <w:rFonts w:ascii="Times New Roman" w:hAnsi="Times New Roman" w:cs="Times New Roman"/>
          <w:sz w:val="21"/>
          <w:szCs w:val="21"/>
        </w:rPr>
        <w:t>) közepes termetű, legfeljebb 12 m magasságig nevelt fák esetében legalább 3 m-re;</w:t>
      </w:r>
    </w:p>
    <w:p w:rsidR="00D837F7" w:rsidRPr="00171D1D" w:rsidRDefault="00D837F7" w:rsidP="00D837F7">
      <w:pPr>
        <w:pStyle w:val="Nincstrkz"/>
        <w:ind w:left="1416"/>
        <w:jc w:val="both"/>
        <w:rPr>
          <w:rFonts w:ascii="Times New Roman" w:hAnsi="Times New Roman" w:cs="Times New Roman"/>
          <w:sz w:val="21"/>
          <w:szCs w:val="21"/>
        </w:rPr>
      </w:pPr>
      <w:proofErr w:type="spellStart"/>
      <w:r w:rsidRPr="00171D1D">
        <w:rPr>
          <w:rFonts w:ascii="Times New Roman" w:hAnsi="Times New Roman" w:cs="Times New Roman"/>
          <w:sz w:val="21"/>
          <w:szCs w:val="21"/>
        </w:rPr>
        <w:t>cc</w:t>
      </w:r>
      <w:proofErr w:type="spellEnd"/>
      <w:r w:rsidRPr="00171D1D">
        <w:rPr>
          <w:rFonts w:ascii="Times New Roman" w:hAnsi="Times New Roman" w:cs="Times New Roman"/>
          <w:sz w:val="21"/>
          <w:szCs w:val="21"/>
        </w:rPr>
        <w:t xml:space="preserve">) magas termetű terebélyes fák (pl.: diófa) esetében legalább 6 méterre kell ültetni.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d) a 3 méternél magasabbra nevelt sövényt a szomszéd telkének határától 1,5 méter és 3 méter között csak a szomszédos ingatlan tulajdonosai írásbeli hozzájárulásával lehet telepíteni. </w:t>
      </w:r>
    </w:p>
    <w:p w:rsidR="00D837F7" w:rsidRPr="00171D1D" w:rsidRDefault="00D837F7" w:rsidP="00D837F7">
      <w:pPr>
        <w:ind w:left="708"/>
        <w:rPr>
          <w:rFonts w:eastAsia="Times New Roman" w:cs="Times New Roman"/>
          <w:sz w:val="21"/>
          <w:szCs w:val="21"/>
          <w:lang w:val="en-US"/>
        </w:rPr>
      </w:pPr>
      <w:proofErr w:type="gramStart"/>
      <w:r w:rsidRPr="00171D1D">
        <w:rPr>
          <w:rFonts w:cs="Times New Roman"/>
          <w:sz w:val="21"/>
          <w:szCs w:val="21"/>
        </w:rPr>
        <w:t>e</w:t>
      </w:r>
      <w:proofErr w:type="gramEnd"/>
      <w:r w:rsidRPr="00171D1D">
        <w:rPr>
          <w:rFonts w:cs="Times New Roman"/>
          <w:sz w:val="21"/>
          <w:szCs w:val="21"/>
        </w:rPr>
        <w:t xml:space="preserve">) </w:t>
      </w:r>
      <w:proofErr w:type="spellStart"/>
      <w:r w:rsidRPr="00171D1D">
        <w:rPr>
          <w:rFonts w:eastAsia="Times New Roman" w:cs="Times New Roman"/>
          <w:sz w:val="21"/>
          <w:szCs w:val="21"/>
          <w:lang w:val="en-US"/>
        </w:rPr>
        <w:t>Magánterületen</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javasolt</w:t>
      </w:r>
      <w:proofErr w:type="spellEnd"/>
      <w:r w:rsidRPr="00171D1D">
        <w:rPr>
          <w:rFonts w:eastAsia="Times New Roman" w:cs="Times New Roman"/>
          <w:sz w:val="21"/>
          <w:szCs w:val="21"/>
          <w:lang w:val="en-US"/>
        </w:rPr>
        <w:t xml:space="preserve"> az </w:t>
      </w:r>
      <w:proofErr w:type="spellStart"/>
      <w:r w:rsidRPr="00171D1D">
        <w:rPr>
          <w:rFonts w:eastAsia="Times New Roman" w:cs="Times New Roman"/>
          <w:sz w:val="21"/>
          <w:szCs w:val="21"/>
          <w:lang w:val="en-US"/>
        </w:rPr>
        <w:t>alábbi</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ültetési</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távolságokat</w:t>
      </w:r>
      <w:proofErr w:type="spellEnd"/>
      <w:r w:rsidRPr="00171D1D">
        <w:rPr>
          <w:rFonts w:eastAsia="Times New Roman" w:cs="Times New Roman"/>
          <w:sz w:val="21"/>
          <w:szCs w:val="21"/>
          <w:lang w:val="en-US"/>
        </w:rPr>
        <w:t xml:space="preserve"> kell </w:t>
      </w:r>
      <w:proofErr w:type="spellStart"/>
      <w:r w:rsidRPr="00171D1D">
        <w:rPr>
          <w:rFonts w:eastAsia="Times New Roman" w:cs="Times New Roman"/>
          <w:sz w:val="21"/>
          <w:szCs w:val="21"/>
          <w:lang w:val="en-US"/>
        </w:rPr>
        <w:t>betartani</w:t>
      </w:r>
      <w:proofErr w:type="spellEnd"/>
      <w:r w:rsidRPr="00171D1D">
        <w:rPr>
          <w:rFonts w:eastAsia="Times New Roman" w:cs="Times New Roman"/>
          <w:sz w:val="21"/>
          <w:szCs w:val="21"/>
          <w:lang w:val="en-US"/>
        </w:rPr>
        <w:t xml:space="preserve">: </w:t>
      </w:r>
    </w:p>
    <w:p w:rsidR="00D837F7" w:rsidRPr="00171D1D" w:rsidRDefault="00D837F7" w:rsidP="00D837F7">
      <w:pPr>
        <w:ind w:left="1416"/>
        <w:rPr>
          <w:rFonts w:eastAsia="Times New Roman" w:cs="Times New Roman"/>
          <w:sz w:val="21"/>
          <w:szCs w:val="21"/>
          <w:lang w:val="en-US"/>
        </w:rPr>
      </w:pPr>
      <w:proofErr w:type="spellStart"/>
      <w:proofErr w:type="gramStart"/>
      <w:r w:rsidRPr="00171D1D">
        <w:rPr>
          <w:rFonts w:eastAsia="Times New Roman" w:cs="Times New Roman"/>
          <w:sz w:val="21"/>
          <w:szCs w:val="21"/>
          <w:lang w:val="en-US"/>
        </w:rPr>
        <w:t>ea</w:t>
      </w:r>
      <w:proofErr w:type="spellEnd"/>
      <w:proofErr w:type="gramEnd"/>
      <w:r w:rsidRPr="00171D1D">
        <w:rPr>
          <w:rFonts w:eastAsia="Times New Roman" w:cs="Times New Roman"/>
          <w:sz w:val="21"/>
          <w:szCs w:val="21"/>
          <w:lang w:val="en-US"/>
        </w:rPr>
        <w:t xml:space="preserve">) 1,5 </w:t>
      </w:r>
      <w:proofErr w:type="spellStart"/>
      <w:r w:rsidRPr="00171D1D">
        <w:rPr>
          <w:rFonts w:eastAsia="Times New Roman" w:cs="Times New Roman"/>
          <w:sz w:val="21"/>
          <w:szCs w:val="21"/>
          <w:lang w:val="en-US"/>
        </w:rPr>
        <w:t>méternél</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alacsonyabb</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sövény</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bokor</w:t>
      </w:r>
      <w:proofErr w:type="spellEnd"/>
      <w:r w:rsidRPr="00171D1D">
        <w:rPr>
          <w:rFonts w:eastAsia="Times New Roman" w:cs="Times New Roman"/>
          <w:sz w:val="21"/>
          <w:szCs w:val="21"/>
          <w:lang w:val="en-US"/>
        </w:rPr>
        <w:t xml:space="preserve"> az </w:t>
      </w:r>
      <w:proofErr w:type="spellStart"/>
      <w:r w:rsidRPr="00171D1D">
        <w:rPr>
          <w:rFonts w:eastAsia="Times New Roman" w:cs="Times New Roman"/>
          <w:sz w:val="21"/>
          <w:szCs w:val="21"/>
          <w:lang w:val="en-US"/>
        </w:rPr>
        <w:t>épülettől</w:t>
      </w:r>
      <w:proofErr w:type="spellEnd"/>
      <w:r w:rsidRPr="00171D1D">
        <w:rPr>
          <w:rFonts w:eastAsia="Times New Roman" w:cs="Times New Roman"/>
          <w:sz w:val="21"/>
          <w:szCs w:val="21"/>
          <w:lang w:val="en-US"/>
        </w:rPr>
        <w:t xml:space="preserve"> 2,0 </w:t>
      </w:r>
      <w:proofErr w:type="spellStart"/>
      <w:r w:rsidRPr="00171D1D">
        <w:rPr>
          <w:rFonts w:eastAsia="Times New Roman" w:cs="Times New Roman"/>
          <w:sz w:val="21"/>
          <w:szCs w:val="21"/>
          <w:lang w:val="en-US"/>
        </w:rPr>
        <w:t>méterre</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ültethető</w:t>
      </w:r>
      <w:proofErr w:type="spellEnd"/>
      <w:r w:rsidRPr="00171D1D">
        <w:rPr>
          <w:rFonts w:eastAsia="Times New Roman" w:cs="Times New Roman"/>
          <w:sz w:val="21"/>
          <w:szCs w:val="21"/>
          <w:lang w:val="en-US"/>
        </w:rPr>
        <w:t>;</w:t>
      </w:r>
    </w:p>
    <w:p w:rsidR="00D837F7" w:rsidRPr="00171D1D" w:rsidRDefault="00D837F7" w:rsidP="00D837F7">
      <w:pPr>
        <w:ind w:left="1416"/>
        <w:rPr>
          <w:rFonts w:eastAsia="Times New Roman" w:cs="Times New Roman"/>
          <w:sz w:val="21"/>
          <w:szCs w:val="21"/>
          <w:lang w:val="en-US"/>
        </w:rPr>
      </w:pPr>
      <w:proofErr w:type="spellStart"/>
      <w:proofErr w:type="gramStart"/>
      <w:r w:rsidRPr="00171D1D">
        <w:rPr>
          <w:rFonts w:eastAsia="Times New Roman" w:cs="Times New Roman"/>
          <w:sz w:val="21"/>
          <w:szCs w:val="21"/>
          <w:lang w:val="en-US"/>
        </w:rPr>
        <w:t>eb</w:t>
      </w:r>
      <w:proofErr w:type="spellEnd"/>
      <w:proofErr w:type="gramEnd"/>
      <w:r w:rsidRPr="00171D1D">
        <w:rPr>
          <w:rFonts w:eastAsia="Times New Roman" w:cs="Times New Roman"/>
          <w:sz w:val="21"/>
          <w:szCs w:val="21"/>
          <w:lang w:val="en-US"/>
        </w:rPr>
        <w:t xml:space="preserve">) 1,5 </w:t>
      </w:r>
      <w:proofErr w:type="spellStart"/>
      <w:r w:rsidRPr="00171D1D">
        <w:rPr>
          <w:rFonts w:eastAsia="Times New Roman" w:cs="Times New Roman"/>
          <w:sz w:val="21"/>
          <w:szCs w:val="21"/>
          <w:lang w:val="en-US"/>
        </w:rPr>
        <w:t>méternél</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magasabb</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sövény</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bokor</w:t>
      </w:r>
      <w:proofErr w:type="spellEnd"/>
      <w:r w:rsidRPr="00171D1D">
        <w:rPr>
          <w:rFonts w:eastAsia="Times New Roman" w:cs="Times New Roman"/>
          <w:sz w:val="21"/>
          <w:szCs w:val="21"/>
          <w:lang w:val="en-US"/>
        </w:rPr>
        <w:t xml:space="preserve"> és 4,0 </w:t>
      </w:r>
      <w:proofErr w:type="spellStart"/>
      <w:r w:rsidRPr="00171D1D">
        <w:rPr>
          <w:rFonts w:eastAsia="Times New Roman" w:cs="Times New Roman"/>
          <w:sz w:val="21"/>
          <w:szCs w:val="21"/>
          <w:lang w:val="en-US"/>
        </w:rPr>
        <w:t>méternél</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alacsonyabb</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fa</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épülettől</w:t>
      </w:r>
      <w:proofErr w:type="spellEnd"/>
      <w:r w:rsidRPr="00171D1D">
        <w:rPr>
          <w:rFonts w:eastAsia="Times New Roman" w:cs="Times New Roman"/>
          <w:sz w:val="21"/>
          <w:szCs w:val="21"/>
          <w:lang w:val="en-US"/>
        </w:rPr>
        <w:t xml:space="preserve"> 3,0 </w:t>
      </w:r>
      <w:proofErr w:type="spellStart"/>
      <w:r w:rsidRPr="00171D1D">
        <w:rPr>
          <w:rFonts w:eastAsia="Times New Roman" w:cs="Times New Roman"/>
          <w:sz w:val="21"/>
          <w:szCs w:val="21"/>
          <w:lang w:val="en-US"/>
        </w:rPr>
        <w:t>méterre</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ültethető</w:t>
      </w:r>
      <w:proofErr w:type="spellEnd"/>
      <w:r w:rsidRPr="00171D1D">
        <w:rPr>
          <w:rFonts w:eastAsia="Times New Roman" w:cs="Times New Roman"/>
          <w:sz w:val="21"/>
          <w:szCs w:val="21"/>
          <w:lang w:val="en-US"/>
        </w:rPr>
        <w:t xml:space="preserve">; </w:t>
      </w:r>
    </w:p>
    <w:p w:rsidR="00D837F7" w:rsidRPr="00171D1D" w:rsidRDefault="00D837F7" w:rsidP="00D837F7">
      <w:pPr>
        <w:ind w:left="1416"/>
        <w:rPr>
          <w:rFonts w:eastAsia="Times New Roman" w:cs="Times New Roman"/>
          <w:sz w:val="21"/>
          <w:szCs w:val="21"/>
          <w:lang w:val="en-US"/>
        </w:rPr>
      </w:pPr>
      <w:proofErr w:type="spellStart"/>
      <w:proofErr w:type="gramStart"/>
      <w:r w:rsidRPr="00171D1D">
        <w:rPr>
          <w:rFonts w:eastAsia="Times New Roman" w:cs="Times New Roman"/>
          <w:sz w:val="21"/>
          <w:szCs w:val="21"/>
          <w:lang w:val="en-US"/>
        </w:rPr>
        <w:t>ec</w:t>
      </w:r>
      <w:proofErr w:type="spellEnd"/>
      <w:proofErr w:type="gram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egyéb</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fa</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diófa</w:t>
      </w:r>
      <w:proofErr w:type="spellEnd"/>
      <w:r w:rsidRPr="00171D1D">
        <w:rPr>
          <w:rFonts w:eastAsia="Times New Roman" w:cs="Times New Roman"/>
          <w:sz w:val="21"/>
          <w:szCs w:val="21"/>
          <w:lang w:val="en-US"/>
        </w:rPr>
        <w:t xml:space="preserve"> és </w:t>
      </w:r>
      <w:proofErr w:type="spellStart"/>
      <w:r w:rsidRPr="00171D1D">
        <w:rPr>
          <w:rFonts w:eastAsia="Times New Roman" w:cs="Times New Roman"/>
          <w:sz w:val="21"/>
          <w:szCs w:val="21"/>
          <w:lang w:val="en-US"/>
        </w:rPr>
        <w:t>magasra</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növő</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terebélyes</w:t>
      </w:r>
      <w:proofErr w:type="spellEnd"/>
      <w:r w:rsidRPr="00171D1D">
        <w:rPr>
          <w:rFonts w:eastAsia="Times New Roman" w:cs="Times New Roman"/>
          <w:sz w:val="21"/>
          <w:szCs w:val="21"/>
          <w:lang w:val="en-US"/>
        </w:rPr>
        <w:t xml:space="preserve"> fák </w:t>
      </w:r>
      <w:proofErr w:type="spellStart"/>
      <w:r w:rsidRPr="00171D1D">
        <w:rPr>
          <w:rFonts w:eastAsia="Times New Roman" w:cs="Times New Roman"/>
          <w:sz w:val="21"/>
          <w:szCs w:val="21"/>
          <w:lang w:val="en-US"/>
        </w:rPr>
        <w:t>kivételével</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épülettől</w:t>
      </w:r>
      <w:proofErr w:type="spellEnd"/>
      <w:r w:rsidRPr="00171D1D">
        <w:rPr>
          <w:rFonts w:eastAsia="Times New Roman" w:cs="Times New Roman"/>
          <w:sz w:val="21"/>
          <w:szCs w:val="21"/>
          <w:lang w:val="en-US"/>
        </w:rPr>
        <w:t xml:space="preserve"> 4,0 </w:t>
      </w:r>
      <w:proofErr w:type="spellStart"/>
      <w:r w:rsidRPr="00171D1D">
        <w:rPr>
          <w:rFonts w:eastAsia="Times New Roman" w:cs="Times New Roman"/>
          <w:sz w:val="21"/>
          <w:szCs w:val="21"/>
          <w:lang w:val="en-US"/>
        </w:rPr>
        <w:t>méterre</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ültethető</w:t>
      </w:r>
      <w:proofErr w:type="spellEnd"/>
      <w:r w:rsidRPr="00171D1D">
        <w:rPr>
          <w:rFonts w:eastAsia="Times New Roman" w:cs="Times New Roman"/>
          <w:sz w:val="21"/>
          <w:szCs w:val="21"/>
          <w:lang w:val="en-US"/>
        </w:rPr>
        <w:t xml:space="preserve">; </w:t>
      </w:r>
    </w:p>
    <w:p w:rsidR="00D837F7" w:rsidRPr="00171D1D" w:rsidRDefault="00D837F7" w:rsidP="00D837F7">
      <w:pPr>
        <w:ind w:left="1416"/>
        <w:rPr>
          <w:rFonts w:eastAsia="Times New Roman" w:cs="Times New Roman"/>
          <w:sz w:val="21"/>
          <w:szCs w:val="21"/>
          <w:lang w:val="en-US"/>
        </w:rPr>
      </w:pPr>
      <w:proofErr w:type="spellStart"/>
      <w:proofErr w:type="gramStart"/>
      <w:r w:rsidRPr="00171D1D">
        <w:rPr>
          <w:rFonts w:eastAsia="Times New Roman" w:cs="Times New Roman"/>
          <w:sz w:val="21"/>
          <w:szCs w:val="21"/>
          <w:lang w:val="en-US"/>
        </w:rPr>
        <w:t>ed</w:t>
      </w:r>
      <w:proofErr w:type="spellEnd"/>
      <w:proofErr w:type="gram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diófa</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épülettől</w:t>
      </w:r>
      <w:proofErr w:type="spellEnd"/>
      <w:r w:rsidRPr="00171D1D">
        <w:rPr>
          <w:rFonts w:eastAsia="Times New Roman" w:cs="Times New Roman"/>
          <w:sz w:val="21"/>
          <w:szCs w:val="21"/>
          <w:lang w:val="en-US"/>
        </w:rPr>
        <w:t xml:space="preserve"> 7,0 </w:t>
      </w:r>
      <w:proofErr w:type="spellStart"/>
      <w:r w:rsidRPr="00171D1D">
        <w:rPr>
          <w:rFonts w:eastAsia="Times New Roman" w:cs="Times New Roman"/>
          <w:sz w:val="21"/>
          <w:szCs w:val="21"/>
          <w:lang w:val="en-US"/>
        </w:rPr>
        <w:t>méterre</w:t>
      </w:r>
      <w:proofErr w:type="spellEnd"/>
      <w:r w:rsidRPr="00171D1D">
        <w:rPr>
          <w:rFonts w:eastAsia="Times New Roman" w:cs="Times New Roman"/>
          <w:sz w:val="21"/>
          <w:szCs w:val="21"/>
          <w:lang w:val="en-US"/>
        </w:rPr>
        <w:t xml:space="preserve"> </w:t>
      </w:r>
      <w:proofErr w:type="spellStart"/>
      <w:r w:rsidRPr="00171D1D">
        <w:rPr>
          <w:rFonts w:eastAsia="Times New Roman" w:cs="Times New Roman"/>
          <w:sz w:val="21"/>
          <w:szCs w:val="21"/>
          <w:lang w:val="en-US"/>
        </w:rPr>
        <w:t>ültethető</w:t>
      </w:r>
      <w:proofErr w:type="spellEnd"/>
      <w:r w:rsidRPr="00171D1D">
        <w:rPr>
          <w:rFonts w:eastAsia="Times New Roman" w:cs="Times New Roman"/>
          <w:sz w:val="21"/>
          <w:szCs w:val="21"/>
          <w:lang w:val="en-US"/>
        </w:rPr>
        <w:t xml:space="preserve">. </w:t>
      </w:r>
    </w:p>
    <w:p w:rsidR="00D837F7" w:rsidRPr="00171D1D" w:rsidRDefault="00D837F7" w:rsidP="00D837F7">
      <w:pPr>
        <w:ind w:left="1416"/>
        <w:rPr>
          <w:rFonts w:eastAsia="Times New Roman" w:cs="Times New Roman"/>
          <w:sz w:val="21"/>
          <w:szCs w:val="21"/>
          <w:lang w:val="en-US"/>
        </w:rPr>
      </w:pPr>
    </w:p>
    <w:p w:rsidR="00D837F7" w:rsidRPr="00171D1D" w:rsidRDefault="00D837F7" w:rsidP="00D837F7">
      <w:pPr>
        <w:pStyle w:val="Nincstrkz"/>
        <w:ind w:left="60"/>
        <w:jc w:val="both"/>
        <w:rPr>
          <w:rFonts w:ascii="Times New Roman" w:hAnsi="Times New Roman" w:cs="Times New Roman"/>
          <w:sz w:val="21"/>
          <w:szCs w:val="21"/>
        </w:rPr>
      </w:pPr>
      <w:r w:rsidRPr="00171D1D">
        <w:rPr>
          <w:rFonts w:ascii="Times New Roman" w:hAnsi="Times New Roman" w:cs="Times New Roman"/>
          <w:sz w:val="21"/>
          <w:szCs w:val="21"/>
        </w:rPr>
        <w:t xml:space="preserve">(3) A szomszéd telek oldal kerítése vagy a telekhatáron lévő épület fala csak a szomszédos ingatlan tulajdonosainak – az esetleges feltételeket is tartalmazó – írásbeli hozzájárulásával futtatható be kúszónövénnyel. </w:t>
      </w:r>
    </w:p>
    <w:p w:rsidR="00D837F7" w:rsidRPr="00171D1D" w:rsidRDefault="00D837F7" w:rsidP="00D837F7">
      <w:pPr>
        <w:pStyle w:val="Nincstrkz"/>
        <w:ind w:left="420"/>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A kerítés nélküli oldal telekhatárra kerítésként funkcionáló sövényt ültetni csak a szomszédos ingatlan tulajdonosainak írásbeli hozzájárulásával lehet. Az ilyen sövényt az érintett telkek tulajdonosai vagy használói közösen kötelesek gondozni, illetve úgy metszeni, hogy annak magassága a 2,5 métert ne haladja meg. </w:t>
      </w:r>
    </w:p>
    <w:p w:rsidR="00D837F7" w:rsidRPr="00171D1D" w:rsidRDefault="00D837F7" w:rsidP="00D837F7">
      <w:pPr>
        <w:pStyle w:val="Nincstrkz"/>
        <w:ind w:left="375"/>
        <w:jc w:val="both"/>
        <w:rPr>
          <w:rFonts w:ascii="Times New Roman" w:hAnsi="Times New Roman" w:cs="Times New Roman"/>
          <w:sz w:val="21"/>
          <w:szCs w:val="21"/>
        </w:rPr>
      </w:pPr>
    </w:p>
    <w:p w:rsidR="00D837F7" w:rsidRPr="00171D1D" w:rsidRDefault="00D837F7" w:rsidP="00D837F7">
      <w:pPr>
        <w:pStyle w:val="Nincstrkz"/>
        <w:ind w:left="15"/>
        <w:jc w:val="both"/>
        <w:rPr>
          <w:rFonts w:ascii="Times New Roman" w:hAnsi="Times New Roman" w:cs="Times New Roman"/>
          <w:sz w:val="21"/>
          <w:szCs w:val="21"/>
        </w:rPr>
      </w:pPr>
      <w:r w:rsidRPr="00171D1D">
        <w:rPr>
          <w:rFonts w:ascii="Times New Roman" w:hAnsi="Times New Roman" w:cs="Times New Roman"/>
          <w:sz w:val="21"/>
          <w:szCs w:val="21"/>
        </w:rPr>
        <w:t xml:space="preserve">(5) Közút területén – szőlő, gyümölcsöstől és kerttől – minden gyümölcs- és egyéb fát, valamint bokrot legalább 1,5 méter, a 3,0 m-nél magasabbra növő gyümölcs- és egyéb fát legalább 5,0 m távolságra szabad ültetni. </w:t>
      </w:r>
    </w:p>
    <w:p w:rsidR="00D837F7" w:rsidRPr="00171D1D" w:rsidRDefault="00D837F7" w:rsidP="00D837F7">
      <w:pPr>
        <w:pStyle w:val="Nincstrkz"/>
        <w:jc w:val="both"/>
        <w:rPr>
          <w:rFonts w:ascii="Times New Roman" w:hAnsi="Times New Roman" w:cs="Times New Roman"/>
          <w:sz w:val="21"/>
          <w:szCs w:val="21"/>
          <w:lang w:val="en-US"/>
        </w:rPr>
      </w:pPr>
    </w:p>
    <w:p w:rsidR="00D837F7" w:rsidRPr="00171D1D" w:rsidRDefault="00D837F7" w:rsidP="00D837F7">
      <w:pPr>
        <w:pStyle w:val="Nincstrkz"/>
        <w:jc w:val="center"/>
        <w:rPr>
          <w:rFonts w:ascii="Times New Roman" w:hAnsi="Times New Roman" w:cs="Times New Roman"/>
          <w:b/>
          <w:sz w:val="21"/>
          <w:szCs w:val="21"/>
        </w:rPr>
      </w:pPr>
      <w:bookmarkStart w:id="3" w:name="_Hlk499549399"/>
      <w:r w:rsidRPr="00171D1D">
        <w:rPr>
          <w:rFonts w:ascii="Times New Roman" w:hAnsi="Times New Roman" w:cs="Times New Roman"/>
          <w:b/>
          <w:sz w:val="21"/>
          <w:szCs w:val="21"/>
        </w:rPr>
        <w:t>5. Helyi védett területre vonatkozó előírások</w:t>
      </w:r>
    </w:p>
    <w:tbl>
      <w:tblPr>
        <w:tblW w:w="9142" w:type="dxa"/>
        <w:tblLayout w:type="fixed"/>
        <w:tblCellMar>
          <w:left w:w="0" w:type="dxa"/>
          <w:right w:w="0" w:type="dxa"/>
        </w:tblCellMar>
        <w:tblLook w:val="0000" w:firstRow="0" w:lastRow="0" w:firstColumn="0" w:lastColumn="0" w:noHBand="0" w:noVBand="0"/>
      </w:tblPr>
      <w:tblGrid>
        <w:gridCol w:w="9142"/>
      </w:tblGrid>
      <w:tr w:rsidR="00D837F7" w:rsidRPr="00171D1D" w:rsidTr="00D837F7">
        <w:trPr>
          <w:trHeight w:val="763"/>
        </w:trPr>
        <w:tc>
          <w:tcPr>
            <w:tcW w:w="9142" w:type="dxa"/>
            <w:tcBorders>
              <w:top w:val="nil"/>
              <w:left w:val="nil"/>
              <w:bottom w:val="nil"/>
              <w:right w:val="nil"/>
            </w:tcBorders>
          </w:tcPr>
          <w:p w:rsidR="00D837F7" w:rsidRPr="00171D1D" w:rsidRDefault="00D837F7" w:rsidP="00D837F7">
            <w:pPr>
              <w:pStyle w:val="Nincstrkz"/>
              <w:jc w:val="center"/>
              <w:rPr>
                <w:rFonts w:ascii="Times New Roman" w:hAnsi="Times New Roman" w:cs="Times New Roman"/>
                <w:sz w:val="21"/>
                <w:szCs w:val="21"/>
              </w:rPr>
            </w:pPr>
          </w:p>
          <w:p w:rsidR="00D837F7" w:rsidRPr="00171D1D" w:rsidRDefault="00D837F7" w:rsidP="00D837F7">
            <w:pPr>
              <w:pStyle w:val="Nincstrkz"/>
              <w:jc w:val="center"/>
              <w:rPr>
                <w:rFonts w:ascii="Times New Roman" w:hAnsi="Times New Roman" w:cs="Times New Roman"/>
                <w:sz w:val="21"/>
                <w:szCs w:val="21"/>
              </w:rPr>
            </w:pPr>
            <w:r w:rsidRPr="00171D1D">
              <w:rPr>
                <w:rFonts w:ascii="Times New Roman" w:hAnsi="Times New Roman" w:cs="Times New Roman"/>
                <w:sz w:val="21"/>
                <w:szCs w:val="21"/>
              </w:rPr>
              <w:t>12. §</w:t>
            </w:r>
          </w:p>
        </w:tc>
      </w:tr>
    </w:tbl>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(1) A hagyományőrző építészeti karaktervédelem a beépítés hagyományos jellegzetességeit viszonylag egységesen megőrző településrészek, utcák hangulatának, építészeti értékeinek megőrzése, valamint - folyamatos átépítések során megvalósítható - még egységesebb, összefüggő utcaképi megjelenés érdekében kerül bevezetésre.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(2) A védett területen az épületek a kialakult beépítési módnak megfelelően, az oldalhatáron álló beépítésnél az oldalhatáron állóan (legfeljebb az oldalhatártól 1 méterre) telepíthetők, a meghatározó építészeti jellegzetességeiket a helyi védelem alatt álló épületek alapul vételével kell meghatározni. Törekedni kell a hagyományos építőanyagok használatára, a magas tetős (35-45 tetőhajlásszög) kialakítás megtartására, a nyílászárók és egyéb homlokzati elemek a kialakult utcakép építészeti formavilágát, arányait kövessék.</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rPr>
          <w:rFonts w:ascii="Times New Roman" w:hAnsi="Times New Roman" w:cs="Times New Roman"/>
          <w:sz w:val="21"/>
          <w:szCs w:val="21"/>
        </w:rPr>
      </w:pPr>
      <w:r w:rsidRPr="00171D1D">
        <w:rPr>
          <w:rFonts w:ascii="Times New Roman" w:hAnsi="Times New Roman" w:cs="Times New Roman"/>
          <w:sz w:val="21"/>
          <w:szCs w:val="21"/>
        </w:rPr>
        <w:lastRenderedPageBreak/>
        <w:t xml:space="preserve">(3) A településkép védelme érdekében az építési tevékenységgel érintett építmény építőanyagaként a helyi védelemmel össze nem egyeztethető anyaghasználat nem megengedett, különösen: </w:t>
      </w:r>
    </w:p>
    <w:p w:rsidR="00D837F7" w:rsidRPr="00171D1D" w:rsidRDefault="00D837F7" w:rsidP="00D837F7">
      <w:pPr>
        <w:pStyle w:val="Nincstrkz"/>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hullámpala,</w:t>
      </w: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b) bitumenes lemezfedés,</w:t>
      </w: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c) műanyag hullámlemez,</w:t>
      </w: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d) bitumenes hullámlemez.</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A tetőhéjazat cseréje a meglévő cserépfedéshez hasonló kinézetű, és azonos anyagú épületszerkezettel megengedett; meglévő palafedés cseréje, felújítása esetén a meglévővel azonos, vagy hasonló anyagú, méretű, színű fedést kell választani.  A héjazat cseréje </w:t>
      </w:r>
      <w:proofErr w:type="gramStart"/>
      <w:r w:rsidRPr="00171D1D">
        <w:rPr>
          <w:rFonts w:ascii="Times New Roman" w:hAnsi="Times New Roman" w:cs="Times New Roman"/>
          <w:sz w:val="21"/>
          <w:szCs w:val="21"/>
        </w:rPr>
        <w:t>esetén</w:t>
      </w:r>
      <w:proofErr w:type="gramEnd"/>
      <w:r w:rsidRPr="00171D1D">
        <w:rPr>
          <w:rFonts w:ascii="Times New Roman" w:hAnsi="Times New Roman" w:cs="Times New Roman"/>
          <w:sz w:val="21"/>
          <w:szCs w:val="21"/>
        </w:rPr>
        <w:t xml:space="preserve"> egy tetőfelületen csak egyféle fedés helyezhető el.</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(5) A nyílászárók szerkezeti átalakítása, vagy cseréje </w:t>
      </w:r>
      <w:proofErr w:type="gramStart"/>
      <w:r w:rsidRPr="00171D1D">
        <w:rPr>
          <w:rFonts w:ascii="Times New Roman" w:hAnsi="Times New Roman" w:cs="Times New Roman"/>
          <w:sz w:val="21"/>
          <w:szCs w:val="21"/>
        </w:rPr>
        <w:t>esetén   a</w:t>
      </w:r>
      <w:proofErr w:type="gramEnd"/>
      <w:r w:rsidRPr="00171D1D">
        <w:rPr>
          <w:rFonts w:ascii="Times New Roman" w:hAnsi="Times New Roman" w:cs="Times New Roman"/>
          <w:sz w:val="21"/>
          <w:szCs w:val="21"/>
        </w:rPr>
        <w:t xml:space="preserve"> meglévővel azonos, vagy hasonló anyagú, a meglévővel azonos kiosztású, méretű, formájú, tagolású, színű nyílászárók helyezhetők el. </w:t>
      </w:r>
    </w:p>
    <w:p w:rsidR="00D837F7" w:rsidRPr="00171D1D" w:rsidRDefault="00D837F7" w:rsidP="00D837F7">
      <w:pPr>
        <w:pStyle w:val="Nincstrkz"/>
        <w:jc w:val="both"/>
        <w:rPr>
          <w:rFonts w:ascii="Times New Roman" w:hAnsi="Times New Roman" w:cs="Times New Roman"/>
          <w:sz w:val="21"/>
          <w:szCs w:val="21"/>
        </w:rPr>
      </w:pPr>
    </w:p>
    <w:bookmarkEnd w:id="3"/>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6. Reklámokra, cégérekre vonatkozó előírások</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13. §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(1) Kisbér város teljes közigazgatási területén kizárólag e rendeletben meghatározott feltételeknek megfelelő reklámhordozón, továbbá méretben és technológiával tehető közzé reklám, helyezhető el reklámhordozó, illetve létesíthető és tartható fent reklámhordozót tartó berendezés a település településközponti területén az alábbi feltételekkel: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közterületen reklám közzétételére kizárólag utcabútor használható;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reklám elhelyezése a közművelődési célú hirdetőtáblán is történhet.</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(2) Kandeláber reklám a település belterületén nem helyezhető el.</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(3) Cégérek, cégtáblák és cégfeliratok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csak homlokzati felületen vagy arra merőlegesen helyezhetők el, az épület építészeti részletképzésével, színezésével, építészeti hangsúlyaival összhangban;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kiterjedésük egyenként nem haladhatja meg az 1,0 m²</w:t>
      </w:r>
      <w:proofErr w:type="spellStart"/>
      <w:r w:rsidRPr="00171D1D">
        <w:rPr>
          <w:rFonts w:ascii="Times New Roman" w:hAnsi="Times New Roman" w:cs="Times New Roman"/>
          <w:sz w:val="21"/>
          <w:szCs w:val="21"/>
        </w:rPr>
        <w:t>-t</w:t>
      </w:r>
      <w:proofErr w:type="spellEnd"/>
      <w:r w:rsidRPr="00171D1D">
        <w:rPr>
          <w:rFonts w:ascii="Times New Roman" w:hAnsi="Times New Roman" w:cs="Times New Roman"/>
          <w:sz w:val="21"/>
          <w:szCs w:val="21"/>
        </w:rPr>
        <w:t>, és összességében nem lehet nagyobb, mint a homlokzat 5%-</w:t>
      </w: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c) épületek homlokzatain épületdíszítő tagozatot nem takarhatnak;</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d) vállalkozásonként az épület utcai homlokzatán 1-1 db cégér, cégtábla, cégfelirat és címtábla helyezhető el.</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e</w:t>
      </w:r>
      <w:proofErr w:type="gramEnd"/>
      <w:r w:rsidRPr="00171D1D">
        <w:rPr>
          <w:rFonts w:ascii="Times New Roman" w:hAnsi="Times New Roman" w:cs="Times New Roman"/>
          <w:sz w:val="21"/>
          <w:szCs w:val="21"/>
        </w:rPr>
        <w:t xml:space="preserve">) egy homlokzaton több vállalkozás cégére- cégtáblája- cégfelirata elhelyezése esetén azokat szín és forma, rögzítés tekintetében egységesen, az épülethomlokzattal összhangban kell kialakítani.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(4) Az épületek homlokzatfelületein csak áttört és vonalszerű fényfelirat helyezhető el. Kápráztatást, vakítást, zavaró fényhatást okozó világítást, valamint LED futófényt elhelyezni nem lehet. Az önálló világító betűkkel megvalósuló cégér kialakításánál a kábeleket a falon belül, vagy takartan kell vezetni.</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bCs/>
          <w:sz w:val="21"/>
          <w:szCs w:val="21"/>
        </w:rPr>
      </w:pPr>
      <w:r w:rsidRPr="00171D1D">
        <w:rPr>
          <w:rFonts w:ascii="Times New Roman" w:hAnsi="Times New Roman" w:cs="Times New Roman"/>
          <w:bCs/>
          <w:sz w:val="21"/>
          <w:szCs w:val="21"/>
        </w:rPr>
        <w:t>(5) Az épülethomlokzat részét képező kirakatportálok, nyílászárók üvegezésére kívülről, vagy belülről elhelyezett fóliadekoráció, reklám mérete nem haladhatja meg az adott portálfelület méretének 20%-át.</w:t>
      </w:r>
    </w:p>
    <w:p w:rsidR="00D837F7" w:rsidRPr="00171D1D" w:rsidRDefault="00D837F7" w:rsidP="00D837F7">
      <w:pPr>
        <w:pStyle w:val="Nincstrkz"/>
        <w:jc w:val="both"/>
        <w:rPr>
          <w:rFonts w:ascii="Times New Roman" w:hAnsi="Times New Roman" w:cs="Times New Roman"/>
          <w:bCs/>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(6) Cégér, cégtábla, házszám, postaláda csak az épület architektúrájához, formavilágához illeszkedő módon és igényes kivitelben helyezhető el. A közterületen önállóan elhelyezett utcanév táblákat, valamint a falra szerelt utcanév táblákat egységes formában kell elhelyezni.</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(7) Tilos az épület homlokzatát árubemutatás céljából igénybe venni vagy annak 4 m2-nél nagyobb felületét eltakarni. A homlokzat takarásának minősül a kinyitható ajtószárnyakon, ablakszárnyakon, azokra szerelt rácson történő árubemutatás vagy reklámcélú igénybevétel is.</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center"/>
        <w:rPr>
          <w:rFonts w:ascii="Times New Roman" w:hAnsi="Times New Roman" w:cs="Times New Roman"/>
          <w:bCs/>
          <w:sz w:val="21"/>
          <w:szCs w:val="21"/>
        </w:rPr>
      </w:pPr>
      <w:r w:rsidRPr="00171D1D">
        <w:rPr>
          <w:rFonts w:ascii="Times New Roman" w:hAnsi="Times New Roman" w:cs="Times New Roman"/>
          <w:b/>
          <w:sz w:val="21"/>
          <w:szCs w:val="21"/>
        </w:rPr>
        <w:t>7. Egyéb műszaki berendezésekre vonatkozó előírások</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14. §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eastAsia="Calibri" w:hAnsi="Times New Roman" w:cs="Times New Roman"/>
          <w:sz w:val="21"/>
          <w:szCs w:val="21"/>
        </w:rPr>
      </w:pPr>
      <w:r w:rsidRPr="00171D1D">
        <w:rPr>
          <w:rFonts w:ascii="Times New Roman" w:hAnsi="Times New Roman" w:cs="Times New Roman"/>
          <w:sz w:val="21"/>
          <w:szCs w:val="21"/>
        </w:rPr>
        <w:t xml:space="preserve">(1) Helyi értékvédelmi területen a villamos közép- és kisfeszültségű, valamint közvilágítási hálózatok és távközlési hálózat </w:t>
      </w:r>
      <w:r w:rsidRPr="00171D1D">
        <w:rPr>
          <w:rFonts w:ascii="Times New Roman" w:eastAsia="Calibri" w:hAnsi="Times New Roman" w:cs="Times New Roman"/>
          <w:sz w:val="21"/>
          <w:szCs w:val="21"/>
        </w:rPr>
        <w:t xml:space="preserve">létesítésekor, illetve rekonstrukciójakor földkábelen, vagy alépítménybe helyezve föld alatt vezetve kell építeni.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(2) Kisbér város teljes közigazgatási területén a közművezetékek, járulékos közműlétesítmények elhelyezésénél a településképi megjelenítésre, esztétikai követelmények betartására is figyelemmel kell lenni, minden esetben kötelező a településképi véleményezés.</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(3) A település hosszú távú arculatformálását meghatározó csapadékvíz- és </w:t>
      </w:r>
      <w:proofErr w:type="gramStart"/>
      <w:r w:rsidRPr="00171D1D">
        <w:rPr>
          <w:rFonts w:ascii="Times New Roman" w:hAnsi="Times New Roman" w:cs="Times New Roman"/>
          <w:sz w:val="21"/>
          <w:szCs w:val="21"/>
        </w:rPr>
        <w:t>belvízrendezésnél   a</w:t>
      </w:r>
      <w:proofErr w:type="gramEnd"/>
      <w:r w:rsidRPr="00171D1D">
        <w:rPr>
          <w:rFonts w:ascii="Times New Roman" w:hAnsi="Times New Roman" w:cs="Times New Roman"/>
          <w:sz w:val="21"/>
          <w:szCs w:val="21"/>
        </w:rPr>
        <w:t xml:space="preserve"> csapadékvíz nyílt árokrendszerű felszíni vízelvezetésének korszerűsítése szükséges, ezért az utak teljes felújítása, korszerűsítése, új út építése </w:t>
      </w:r>
      <w:r w:rsidRPr="00171D1D">
        <w:rPr>
          <w:rFonts w:ascii="Times New Roman" w:hAnsi="Times New Roman" w:cs="Times New Roman"/>
          <w:sz w:val="21"/>
          <w:szCs w:val="21"/>
        </w:rPr>
        <w:lastRenderedPageBreak/>
        <w:t>alkalmával zárt csapadékvíz-elvezetési rendszert kell kiépíteni. Hosszabb távon nyílt árkos csapadékvíz-elvezetési rendszert csak szilárd burkolat nélküli, illetve beépítésre nem szánt területen lehet fenntartani.</w:t>
      </w:r>
    </w:p>
    <w:p w:rsidR="00D837F7" w:rsidRPr="00171D1D" w:rsidRDefault="00D837F7" w:rsidP="00D837F7">
      <w:pPr>
        <w:rPr>
          <w:rFonts w:eastAsia="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(4) Településképi </w:t>
      </w:r>
      <w:proofErr w:type="spellStart"/>
      <w:r w:rsidRPr="00171D1D">
        <w:rPr>
          <w:rFonts w:ascii="Times New Roman" w:hAnsi="Times New Roman" w:cs="Times New Roman"/>
          <w:sz w:val="21"/>
          <w:szCs w:val="21"/>
          <w:lang w:val="en-US"/>
        </w:rPr>
        <w:t>szempontból</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új</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nagy</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közép</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kisfeszültségű</w:t>
      </w:r>
      <w:proofErr w:type="spellEnd"/>
      <w:r w:rsidRPr="00171D1D">
        <w:rPr>
          <w:rFonts w:ascii="Times New Roman" w:hAnsi="Times New Roman" w:cs="Times New Roman"/>
          <w:sz w:val="21"/>
          <w:szCs w:val="21"/>
          <w:lang w:val="en-US"/>
        </w:rPr>
        <w:t xml:space="preserve">, valamint </w:t>
      </w:r>
      <w:proofErr w:type="spellStart"/>
      <w:r w:rsidRPr="00171D1D">
        <w:rPr>
          <w:rFonts w:ascii="Times New Roman" w:hAnsi="Times New Roman" w:cs="Times New Roman"/>
          <w:sz w:val="21"/>
          <w:szCs w:val="21"/>
          <w:lang w:val="en-US"/>
        </w:rPr>
        <w:t>közvilágítási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villamosenergia-ellátási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hálózatot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építeni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meglévő</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hálózat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rekonstrukcióját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végezni</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ind w:left="708"/>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a) </w:t>
      </w:r>
      <w:proofErr w:type="spellStart"/>
      <w:proofErr w:type="gramStart"/>
      <w:r w:rsidRPr="00171D1D">
        <w:rPr>
          <w:rFonts w:ascii="Times New Roman" w:hAnsi="Times New Roman" w:cs="Times New Roman"/>
          <w:sz w:val="21"/>
          <w:szCs w:val="21"/>
          <w:lang w:val="en-US"/>
        </w:rPr>
        <w:t>burkolt</w:t>
      </w:r>
      <w:proofErr w:type="spellEnd"/>
      <w:proofErr w:type="gram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utakkal</w:t>
      </w:r>
      <w:proofErr w:type="spellEnd"/>
      <w:r w:rsidRPr="00171D1D">
        <w:rPr>
          <w:rFonts w:ascii="Times New Roman" w:hAnsi="Times New Roman" w:cs="Times New Roman"/>
          <w:sz w:val="21"/>
          <w:szCs w:val="21"/>
          <w:lang w:val="en-US"/>
        </w:rPr>
        <w:t xml:space="preserve"> rendelkező </w:t>
      </w:r>
      <w:proofErr w:type="spellStart"/>
      <w:r w:rsidRPr="00171D1D">
        <w:rPr>
          <w:rFonts w:ascii="Times New Roman" w:hAnsi="Times New Roman" w:cs="Times New Roman"/>
          <w:sz w:val="21"/>
          <w:szCs w:val="21"/>
          <w:lang w:val="en-US"/>
        </w:rPr>
        <w:t>területeken</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új</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beépítésre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szánt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területen</w:t>
      </w:r>
      <w:proofErr w:type="spellEnd"/>
      <w:r w:rsidRPr="00171D1D">
        <w:rPr>
          <w:rFonts w:ascii="Times New Roman" w:hAnsi="Times New Roman" w:cs="Times New Roman"/>
          <w:sz w:val="21"/>
          <w:szCs w:val="21"/>
          <w:lang w:val="en-US"/>
        </w:rPr>
        <w:t xml:space="preserve">, illetve utak </w:t>
      </w:r>
      <w:proofErr w:type="spellStart"/>
      <w:r w:rsidRPr="00171D1D">
        <w:rPr>
          <w:rFonts w:ascii="Times New Roman" w:hAnsi="Times New Roman" w:cs="Times New Roman"/>
          <w:sz w:val="21"/>
          <w:szCs w:val="21"/>
          <w:lang w:val="en-US"/>
        </w:rPr>
        <w:t>szilárd</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burkolatának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kiépítésekor</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földkábeles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elhelyezéssel</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ind w:left="708"/>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b) </w:t>
      </w:r>
      <w:proofErr w:type="spellStart"/>
      <w:proofErr w:type="gramStart"/>
      <w:r w:rsidRPr="00171D1D">
        <w:rPr>
          <w:rFonts w:ascii="Times New Roman" w:hAnsi="Times New Roman" w:cs="Times New Roman"/>
          <w:sz w:val="21"/>
          <w:szCs w:val="21"/>
          <w:lang w:val="en-US"/>
        </w:rPr>
        <w:t>burkolat</w:t>
      </w:r>
      <w:proofErr w:type="spellEnd"/>
      <w:proofErr w:type="gram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nélküli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utakkal</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feltárt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területeken</w:t>
      </w:r>
      <w:proofErr w:type="spellEnd"/>
      <w:r w:rsidRPr="00171D1D">
        <w:rPr>
          <w:rFonts w:ascii="Times New Roman" w:hAnsi="Times New Roman" w:cs="Times New Roman"/>
          <w:sz w:val="21"/>
          <w:szCs w:val="21"/>
          <w:lang w:val="en-US"/>
        </w:rPr>
        <w:t xml:space="preserve">, valamint </w:t>
      </w:r>
      <w:proofErr w:type="spellStart"/>
      <w:r w:rsidRPr="00171D1D">
        <w:rPr>
          <w:rFonts w:ascii="Times New Roman" w:hAnsi="Times New Roman" w:cs="Times New Roman"/>
          <w:sz w:val="21"/>
          <w:szCs w:val="21"/>
          <w:lang w:val="en-US"/>
        </w:rPr>
        <w:t>beépítésre</w:t>
      </w:r>
      <w:proofErr w:type="spellEnd"/>
      <w:r w:rsidRPr="00171D1D">
        <w:rPr>
          <w:rFonts w:ascii="Times New Roman" w:hAnsi="Times New Roman" w:cs="Times New Roman"/>
          <w:sz w:val="21"/>
          <w:szCs w:val="21"/>
          <w:lang w:val="en-US"/>
        </w:rPr>
        <w:t xml:space="preserve"> nem </w:t>
      </w:r>
      <w:proofErr w:type="spellStart"/>
      <w:r w:rsidRPr="00171D1D">
        <w:rPr>
          <w:rFonts w:ascii="Times New Roman" w:hAnsi="Times New Roman" w:cs="Times New Roman"/>
          <w:sz w:val="21"/>
          <w:szCs w:val="21"/>
          <w:lang w:val="en-US"/>
        </w:rPr>
        <w:t>szánt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területeken</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villamosenergia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ellátás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hálózatainak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föld</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feletti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vezetése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fennmaradhat</w:t>
      </w:r>
      <w:proofErr w:type="spellEnd"/>
      <w:r w:rsidRPr="00171D1D">
        <w:rPr>
          <w:rFonts w:ascii="Times New Roman" w:hAnsi="Times New Roman" w:cs="Times New Roman"/>
          <w:sz w:val="21"/>
          <w:szCs w:val="21"/>
          <w:lang w:val="en-US"/>
        </w:rPr>
        <w:t>;</w:t>
      </w:r>
    </w:p>
    <w:p w:rsidR="00D837F7" w:rsidRPr="00171D1D" w:rsidRDefault="00D837F7" w:rsidP="00D837F7">
      <w:pPr>
        <w:pStyle w:val="Nincstrkz"/>
        <w:ind w:left="708"/>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c) </w:t>
      </w:r>
      <w:proofErr w:type="spellStart"/>
      <w:proofErr w:type="gramStart"/>
      <w:r w:rsidRPr="00171D1D">
        <w:rPr>
          <w:rFonts w:ascii="Times New Roman" w:hAnsi="Times New Roman" w:cs="Times New Roman"/>
          <w:sz w:val="21"/>
          <w:szCs w:val="21"/>
          <w:lang w:val="en-US"/>
        </w:rPr>
        <w:t>meglévő</w:t>
      </w:r>
      <w:proofErr w:type="spellEnd"/>
      <w:proofErr w:type="gram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vezeték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esetén</w:t>
      </w:r>
      <w:proofErr w:type="spellEnd"/>
      <w:r w:rsidRPr="00171D1D">
        <w:rPr>
          <w:rFonts w:ascii="Times New Roman" w:hAnsi="Times New Roman" w:cs="Times New Roman"/>
          <w:sz w:val="21"/>
          <w:szCs w:val="21"/>
          <w:lang w:val="en-US"/>
        </w:rPr>
        <w:t xml:space="preserve"> az </w:t>
      </w:r>
      <w:proofErr w:type="spellStart"/>
      <w:r w:rsidRPr="00171D1D">
        <w:rPr>
          <w:rFonts w:ascii="Times New Roman" w:hAnsi="Times New Roman" w:cs="Times New Roman"/>
          <w:sz w:val="21"/>
          <w:szCs w:val="21"/>
          <w:lang w:val="en-US"/>
        </w:rPr>
        <w:t>utca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fásítási</w:t>
      </w:r>
      <w:proofErr w:type="spellEnd"/>
      <w:r w:rsidRPr="00171D1D">
        <w:rPr>
          <w:rFonts w:ascii="Times New Roman" w:hAnsi="Times New Roman" w:cs="Times New Roman"/>
          <w:sz w:val="21"/>
          <w:szCs w:val="21"/>
          <w:lang w:val="en-US"/>
        </w:rPr>
        <w:t xml:space="preserve"> és </w:t>
      </w:r>
      <w:proofErr w:type="spellStart"/>
      <w:r w:rsidRPr="00171D1D">
        <w:rPr>
          <w:rFonts w:ascii="Times New Roman" w:hAnsi="Times New Roman" w:cs="Times New Roman"/>
          <w:sz w:val="21"/>
          <w:szCs w:val="21"/>
          <w:lang w:val="en-US"/>
        </w:rPr>
        <w:t>utcabútorozási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lehetőségének</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biztosítására</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villamos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energia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elosztási</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közvilágítási</w:t>
      </w:r>
      <w:proofErr w:type="spellEnd"/>
      <w:r w:rsidRPr="00171D1D">
        <w:rPr>
          <w:rFonts w:ascii="Times New Roman" w:hAnsi="Times New Roman" w:cs="Times New Roman"/>
          <w:sz w:val="21"/>
          <w:szCs w:val="21"/>
          <w:lang w:val="en-US"/>
        </w:rPr>
        <w:t xml:space="preserve"> és a </w:t>
      </w:r>
      <w:proofErr w:type="spellStart"/>
      <w:r w:rsidRPr="00171D1D">
        <w:rPr>
          <w:rFonts w:ascii="Times New Roman" w:hAnsi="Times New Roman" w:cs="Times New Roman"/>
          <w:sz w:val="21"/>
          <w:szCs w:val="21"/>
          <w:lang w:val="en-US"/>
        </w:rPr>
        <w:t>távközlési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szabadvezetéket</w:t>
      </w:r>
      <w:proofErr w:type="spellEnd"/>
      <w:r w:rsidRPr="00171D1D">
        <w:rPr>
          <w:rFonts w:ascii="Times New Roman" w:hAnsi="Times New Roman" w:cs="Times New Roman"/>
          <w:sz w:val="21"/>
          <w:szCs w:val="21"/>
          <w:lang w:val="en-US"/>
        </w:rPr>
        <w:t xml:space="preserve"> közös </w:t>
      </w:r>
      <w:proofErr w:type="spellStart"/>
      <w:r w:rsidRPr="00171D1D">
        <w:rPr>
          <w:rFonts w:ascii="Times New Roman" w:hAnsi="Times New Roman" w:cs="Times New Roman"/>
          <w:sz w:val="21"/>
          <w:szCs w:val="21"/>
          <w:lang w:val="en-US"/>
        </w:rPr>
        <w:t>egyoldali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oszlopsorra</w:t>
      </w:r>
      <w:proofErr w:type="spellEnd"/>
      <w:r w:rsidRPr="00171D1D">
        <w:rPr>
          <w:rFonts w:ascii="Times New Roman" w:hAnsi="Times New Roman" w:cs="Times New Roman"/>
          <w:sz w:val="21"/>
          <w:szCs w:val="21"/>
          <w:lang w:val="en-US"/>
        </w:rPr>
        <w:t xml:space="preserve"> kell </w:t>
      </w:r>
      <w:proofErr w:type="spellStart"/>
      <w:r w:rsidRPr="00171D1D">
        <w:rPr>
          <w:rFonts w:ascii="Times New Roman" w:hAnsi="Times New Roman" w:cs="Times New Roman"/>
          <w:sz w:val="21"/>
          <w:szCs w:val="21"/>
          <w:lang w:val="en-US"/>
        </w:rPr>
        <w:t>fektetni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amelyre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egyben</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közvilágítást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szolgáló</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lámpafejek</w:t>
      </w:r>
      <w:proofErr w:type="spellEnd"/>
      <w:r w:rsidRPr="00171D1D">
        <w:rPr>
          <w:rFonts w:ascii="Times New Roman" w:hAnsi="Times New Roman" w:cs="Times New Roman"/>
          <w:sz w:val="21"/>
          <w:szCs w:val="21"/>
          <w:lang w:val="en-US"/>
        </w:rPr>
        <w:t xml:space="preserve"> is </w:t>
      </w:r>
      <w:proofErr w:type="spellStart"/>
      <w:r w:rsidRPr="00171D1D">
        <w:rPr>
          <w:rFonts w:ascii="Times New Roman" w:hAnsi="Times New Roman" w:cs="Times New Roman"/>
          <w:sz w:val="21"/>
          <w:szCs w:val="21"/>
          <w:lang w:val="en-US"/>
        </w:rPr>
        <w:t>elhelyezhetők</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ind w:left="708"/>
        <w:jc w:val="both"/>
        <w:rPr>
          <w:rFonts w:ascii="Times New Roman" w:hAnsi="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(5) Településképi </w:t>
      </w:r>
      <w:proofErr w:type="spellStart"/>
      <w:r w:rsidRPr="00171D1D">
        <w:rPr>
          <w:rFonts w:ascii="Times New Roman" w:hAnsi="Times New Roman" w:cs="Times New Roman"/>
          <w:sz w:val="21"/>
          <w:szCs w:val="21"/>
          <w:lang w:val="en-US"/>
        </w:rPr>
        <w:t>szempontból</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távközlési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hálózatott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létesítésekor</w:t>
      </w:r>
      <w:proofErr w:type="spellEnd"/>
      <w:r w:rsidRPr="00171D1D">
        <w:rPr>
          <w:rFonts w:ascii="Times New Roman" w:hAnsi="Times New Roman" w:cs="Times New Roman"/>
          <w:sz w:val="21"/>
          <w:szCs w:val="21"/>
          <w:lang w:val="en-US"/>
        </w:rPr>
        <w:t xml:space="preserve">, illetve </w:t>
      </w:r>
      <w:proofErr w:type="spellStart"/>
      <w:r w:rsidRPr="00171D1D">
        <w:rPr>
          <w:rFonts w:ascii="Times New Roman" w:hAnsi="Times New Roman" w:cs="Times New Roman"/>
          <w:sz w:val="21"/>
          <w:szCs w:val="21"/>
          <w:lang w:val="en-US"/>
        </w:rPr>
        <w:t>rekonstrukciójakor</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földkábelbe</w:t>
      </w:r>
      <w:proofErr w:type="spellEnd"/>
      <w:r w:rsidRPr="00171D1D">
        <w:rPr>
          <w:rFonts w:ascii="Times New Roman" w:hAnsi="Times New Roman" w:cs="Times New Roman"/>
          <w:sz w:val="21"/>
          <w:szCs w:val="21"/>
          <w:lang w:val="en-US"/>
        </w:rPr>
        <w:t xml:space="preserve">, illetve </w:t>
      </w:r>
      <w:proofErr w:type="spellStart"/>
      <w:r w:rsidRPr="00171D1D">
        <w:rPr>
          <w:rFonts w:ascii="Times New Roman" w:hAnsi="Times New Roman" w:cs="Times New Roman"/>
          <w:sz w:val="21"/>
          <w:szCs w:val="21"/>
          <w:lang w:val="en-US"/>
        </w:rPr>
        <w:t>alépítménybe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helyezve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föld</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alatt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vezetve</w:t>
      </w:r>
      <w:proofErr w:type="spellEnd"/>
      <w:r w:rsidRPr="00171D1D">
        <w:rPr>
          <w:rFonts w:ascii="Times New Roman" w:hAnsi="Times New Roman" w:cs="Times New Roman"/>
          <w:sz w:val="21"/>
          <w:szCs w:val="21"/>
          <w:lang w:val="en-US"/>
        </w:rPr>
        <w:t xml:space="preserve"> kell </w:t>
      </w:r>
      <w:proofErr w:type="spellStart"/>
      <w:r w:rsidRPr="00171D1D">
        <w:rPr>
          <w:rFonts w:ascii="Times New Roman" w:hAnsi="Times New Roman" w:cs="Times New Roman"/>
          <w:sz w:val="21"/>
          <w:szCs w:val="21"/>
          <w:lang w:val="en-US"/>
        </w:rPr>
        <w:t>építeni</w:t>
      </w:r>
      <w:proofErr w:type="spellEnd"/>
      <w:r w:rsidRPr="00171D1D">
        <w:rPr>
          <w:rFonts w:ascii="Times New Roman" w:hAnsi="Times New Roman" w:cs="Times New Roman"/>
          <w:sz w:val="21"/>
          <w:szCs w:val="21"/>
          <w:lang w:val="en-US"/>
        </w:rPr>
        <w:t xml:space="preserve">, ahol a </w:t>
      </w:r>
      <w:proofErr w:type="spellStart"/>
      <w:r w:rsidRPr="00171D1D">
        <w:rPr>
          <w:rFonts w:ascii="Times New Roman" w:hAnsi="Times New Roman" w:cs="Times New Roman"/>
          <w:sz w:val="21"/>
          <w:szCs w:val="21"/>
          <w:lang w:val="en-US"/>
        </w:rPr>
        <w:t>föld</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feletti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vezetés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egyelőre</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fennmarad</w:t>
      </w:r>
      <w:proofErr w:type="spellEnd"/>
      <w:r w:rsidRPr="00171D1D">
        <w:rPr>
          <w:rFonts w:ascii="Times New Roman" w:hAnsi="Times New Roman" w:cs="Times New Roman"/>
          <w:sz w:val="21"/>
          <w:szCs w:val="21"/>
          <w:lang w:val="en-US"/>
        </w:rPr>
        <w:t xml:space="preserve"> </w:t>
      </w:r>
      <w:proofErr w:type="gramStart"/>
      <w:r w:rsidRPr="00171D1D">
        <w:rPr>
          <w:rFonts w:ascii="Times New Roman" w:hAnsi="Times New Roman" w:cs="Times New Roman"/>
          <w:sz w:val="21"/>
          <w:szCs w:val="21"/>
          <w:lang w:val="en-US"/>
        </w:rPr>
        <w:t>az</w:t>
      </w:r>
      <w:proofErr w:type="gram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utca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fásítási</w:t>
      </w:r>
      <w:proofErr w:type="spellEnd"/>
      <w:r w:rsidRPr="00171D1D">
        <w:rPr>
          <w:rFonts w:ascii="Times New Roman" w:hAnsi="Times New Roman" w:cs="Times New Roman"/>
          <w:sz w:val="21"/>
          <w:szCs w:val="21"/>
          <w:lang w:val="en-US"/>
        </w:rPr>
        <w:t xml:space="preserve"> és </w:t>
      </w:r>
      <w:proofErr w:type="spellStart"/>
      <w:r w:rsidRPr="00171D1D">
        <w:rPr>
          <w:rFonts w:ascii="Times New Roman" w:hAnsi="Times New Roman" w:cs="Times New Roman"/>
          <w:sz w:val="21"/>
          <w:szCs w:val="21"/>
          <w:lang w:val="en-US"/>
        </w:rPr>
        <w:t>utcabútorozási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lehetőségének</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biztosítására</w:t>
      </w:r>
      <w:proofErr w:type="spellEnd"/>
      <w:r w:rsidRPr="00171D1D">
        <w:rPr>
          <w:rFonts w:ascii="Times New Roman" w:hAnsi="Times New Roman" w:cs="Times New Roman"/>
          <w:sz w:val="21"/>
          <w:szCs w:val="21"/>
          <w:lang w:val="en-US"/>
        </w:rPr>
        <w:t xml:space="preserve"> a </w:t>
      </w:r>
      <w:proofErr w:type="spellStart"/>
      <w:r w:rsidRPr="00171D1D">
        <w:rPr>
          <w:rFonts w:ascii="Times New Roman" w:hAnsi="Times New Roman" w:cs="Times New Roman"/>
          <w:sz w:val="21"/>
          <w:szCs w:val="21"/>
          <w:lang w:val="en-US"/>
        </w:rPr>
        <w:t>közvilágítási</w:t>
      </w:r>
      <w:proofErr w:type="spellEnd"/>
      <w:r w:rsidRPr="00171D1D">
        <w:rPr>
          <w:rFonts w:ascii="Times New Roman" w:hAnsi="Times New Roman" w:cs="Times New Roman"/>
          <w:sz w:val="21"/>
          <w:szCs w:val="21"/>
          <w:lang w:val="en-US"/>
        </w:rPr>
        <w:t xml:space="preserve"> és a </w:t>
      </w:r>
      <w:proofErr w:type="spellStart"/>
      <w:r w:rsidRPr="00171D1D">
        <w:rPr>
          <w:rFonts w:ascii="Times New Roman" w:hAnsi="Times New Roman" w:cs="Times New Roman"/>
          <w:sz w:val="21"/>
          <w:szCs w:val="21"/>
          <w:lang w:val="en-US"/>
        </w:rPr>
        <w:t>távközlési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szabadvezetéket</w:t>
      </w:r>
      <w:proofErr w:type="spellEnd"/>
      <w:r w:rsidRPr="00171D1D">
        <w:rPr>
          <w:rFonts w:ascii="Times New Roman" w:hAnsi="Times New Roman" w:cs="Times New Roman"/>
          <w:sz w:val="21"/>
          <w:szCs w:val="21"/>
          <w:lang w:val="en-US"/>
        </w:rPr>
        <w:t xml:space="preserve"> közös </w:t>
      </w:r>
      <w:proofErr w:type="spellStart"/>
      <w:r w:rsidRPr="00171D1D">
        <w:rPr>
          <w:rFonts w:ascii="Times New Roman" w:hAnsi="Times New Roman" w:cs="Times New Roman"/>
          <w:sz w:val="21"/>
          <w:szCs w:val="21"/>
          <w:lang w:val="en-US"/>
        </w:rPr>
        <w:t>oszlopsoron</w:t>
      </w:r>
      <w:proofErr w:type="spellEnd"/>
      <w:r w:rsidRPr="00171D1D">
        <w:rPr>
          <w:rFonts w:ascii="Times New Roman" w:hAnsi="Times New Roman" w:cs="Times New Roman"/>
          <w:sz w:val="21"/>
          <w:szCs w:val="21"/>
          <w:lang w:val="en-US"/>
        </w:rPr>
        <w:t xml:space="preserve"> kell </w:t>
      </w:r>
      <w:proofErr w:type="spellStart"/>
      <w:r w:rsidRPr="00171D1D">
        <w:rPr>
          <w:rFonts w:ascii="Times New Roman" w:hAnsi="Times New Roman" w:cs="Times New Roman"/>
          <w:sz w:val="21"/>
          <w:szCs w:val="21"/>
          <w:lang w:val="en-US"/>
        </w:rPr>
        <w:t>vezetni</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jc w:val="both"/>
        <w:rPr>
          <w:rFonts w:ascii="Times New Roman" w:hAnsi="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lang w:val="en-US"/>
        </w:rPr>
      </w:pPr>
      <w:r w:rsidRPr="00171D1D">
        <w:rPr>
          <w:rFonts w:ascii="Times New Roman" w:hAnsi="Times New Roman" w:cs="Times New Roman"/>
          <w:sz w:val="21"/>
          <w:szCs w:val="21"/>
          <w:lang w:val="en-US"/>
        </w:rPr>
        <w:t xml:space="preserve">(6) A </w:t>
      </w:r>
      <w:proofErr w:type="spellStart"/>
      <w:r w:rsidRPr="00171D1D">
        <w:rPr>
          <w:rFonts w:ascii="Times New Roman" w:hAnsi="Times New Roman" w:cs="Times New Roman"/>
          <w:sz w:val="21"/>
          <w:szCs w:val="21"/>
          <w:lang w:val="en-US"/>
        </w:rPr>
        <w:t>mikrohullámú</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összeköttetés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biztosítására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szükséges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magassági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korlátozás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betartandó</w:t>
      </w:r>
      <w:proofErr w:type="spellEnd"/>
      <w:r w:rsidRPr="00171D1D">
        <w:rPr>
          <w:rFonts w:ascii="Times New Roman" w:hAnsi="Times New Roman" w:cs="Times New Roman"/>
          <w:sz w:val="21"/>
          <w:szCs w:val="21"/>
          <w:lang w:val="en-US"/>
        </w:rPr>
        <w:t xml:space="preserve">, valamint a </w:t>
      </w:r>
      <w:proofErr w:type="spellStart"/>
      <w:r w:rsidRPr="00171D1D">
        <w:rPr>
          <w:rFonts w:ascii="Times New Roman" w:hAnsi="Times New Roman" w:cs="Times New Roman"/>
          <w:sz w:val="21"/>
          <w:szCs w:val="21"/>
          <w:lang w:val="en-US"/>
        </w:rPr>
        <w:t>közszolgálati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táv</w:t>
      </w:r>
      <w:proofErr w:type="spellEnd"/>
      <w:r w:rsidRPr="00171D1D">
        <w:rPr>
          <w:rFonts w:ascii="Times New Roman" w:hAnsi="Times New Roman" w:cs="Times New Roman"/>
          <w:sz w:val="21"/>
          <w:szCs w:val="21"/>
          <w:lang w:val="en-US"/>
        </w:rPr>
        <w:t xml:space="preserve">- és </w:t>
      </w:r>
      <w:proofErr w:type="spellStart"/>
      <w:r w:rsidRPr="00171D1D">
        <w:rPr>
          <w:rFonts w:ascii="Times New Roman" w:hAnsi="Times New Roman" w:cs="Times New Roman"/>
          <w:sz w:val="21"/>
          <w:szCs w:val="21"/>
          <w:lang w:val="en-US"/>
        </w:rPr>
        <w:t>hírközlési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antennák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telepítésének</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feltétele</w:t>
      </w:r>
      <w:proofErr w:type="spellEnd"/>
      <w:r w:rsidRPr="00171D1D">
        <w:rPr>
          <w:rFonts w:ascii="Times New Roman" w:hAnsi="Times New Roman" w:cs="Times New Roman"/>
          <w:sz w:val="21"/>
          <w:szCs w:val="21"/>
          <w:lang w:val="en-US"/>
        </w:rPr>
        <w:t xml:space="preserve">, hogy </w:t>
      </w:r>
      <w:proofErr w:type="spellStart"/>
      <w:r w:rsidRPr="00171D1D">
        <w:rPr>
          <w:rFonts w:ascii="Times New Roman" w:hAnsi="Times New Roman" w:cs="Times New Roman"/>
          <w:sz w:val="21"/>
          <w:szCs w:val="21"/>
          <w:lang w:val="en-US"/>
        </w:rPr>
        <w:t>előzetesen</w:t>
      </w:r>
      <w:proofErr w:type="spellEnd"/>
      <w:r w:rsidRPr="00171D1D">
        <w:rPr>
          <w:rFonts w:ascii="Times New Roman" w:hAnsi="Times New Roman" w:cs="Times New Roman"/>
          <w:sz w:val="21"/>
          <w:szCs w:val="21"/>
          <w:lang w:val="en-US"/>
        </w:rPr>
        <w:t xml:space="preserve"> az </w:t>
      </w:r>
      <w:proofErr w:type="spellStart"/>
      <w:r w:rsidRPr="00171D1D">
        <w:rPr>
          <w:rFonts w:ascii="Times New Roman" w:hAnsi="Times New Roman" w:cs="Times New Roman"/>
          <w:sz w:val="21"/>
          <w:szCs w:val="21"/>
          <w:lang w:val="en-US"/>
        </w:rPr>
        <w:t>önkormányzattal</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egyeztetett</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helykijelölési</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eljárás</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lefolytatásra</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sor</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kerüljön</w:t>
      </w:r>
      <w:proofErr w:type="spellEnd"/>
      <w:r w:rsidRPr="00171D1D">
        <w:rPr>
          <w:rFonts w:ascii="Times New Roman" w:hAnsi="Times New Roman" w:cs="Times New Roman"/>
          <w:sz w:val="21"/>
          <w:szCs w:val="21"/>
          <w:lang w:val="en-US"/>
        </w:rPr>
        <w:t xml:space="preserve">, valamint </w:t>
      </w:r>
      <w:proofErr w:type="spellStart"/>
      <w:r w:rsidRPr="00171D1D">
        <w:rPr>
          <w:rFonts w:ascii="Times New Roman" w:hAnsi="Times New Roman" w:cs="Times New Roman"/>
          <w:sz w:val="21"/>
          <w:szCs w:val="21"/>
          <w:lang w:val="en-US"/>
        </w:rPr>
        <w:t>kötelező</w:t>
      </w:r>
      <w:proofErr w:type="spellEnd"/>
      <w:r w:rsidRPr="00171D1D">
        <w:rPr>
          <w:rFonts w:ascii="Times New Roman" w:hAnsi="Times New Roman" w:cs="Times New Roman"/>
          <w:sz w:val="21"/>
          <w:szCs w:val="21"/>
          <w:lang w:val="en-US"/>
        </w:rPr>
        <w:t xml:space="preserve"> településképi </w:t>
      </w:r>
      <w:proofErr w:type="spellStart"/>
      <w:r w:rsidRPr="00171D1D">
        <w:rPr>
          <w:rFonts w:ascii="Times New Roman" w:hAnsi="Times New Roman" w:cs="Times New Roman"/>
          <w:sz w:val="21"/>
          <w:szCs w:val="21"/>
          <w:lang w:val="en-US"/>
        </w:rPr>
        <w:t>konzultáció</w:t>
      </w:r>
      <w:proofErr w:type="spellEnd"/>
      <w:r w:rsidRPr="00171D1D">
        <w:rPr>
          <w:rFonts w:ascii="Times New Roman" w:hAnsi="Times New Roman" w:cs="Times New Roman"/>
          <w:sz w:val="21"/>
          <w:szCs w:val="21"/>
          <w:lang w:val="en-US"/>
        </w:rPr>
        <w:t xml:space="preserve"> </w:t>
      </w:r>
      <w:proofErr w:type="spellStart"/>
      <w:r w:rsidRPr="00171D1D">
        <w:rPr>
          <w:rFonts w:ascii="Times New Roman" w:hAnsi="Times New Roman" w:cs="Times New Roman"/>
          <w:sz w:val="21"/>
          <w:szCs w:val="21"/>
          <w:lang w:val="en-US"/>
        </w:rPr>
        <w:t>megtörténjen</w:t>
      </w:r>
      <w:proofErr w:type="spellEnd"/>
      <w:r w:rsidRPr="00171D1D">
        <w:rPr>
          <w:rFonts w:ascii="Times New Roman" w:hAnsi="Times New Roman" w:cs="Times New Roman"/>
          <w:sz w:val="21"/>
          <w:szCs w:val="21"/>
          <w:lang w:val="en-US"/>
        </w:rPr>
        <w:t xml:space="preserve">. </w:t>
      </w:r>
    </w:p>
    <w:p w:rsidR="00D837F7" w:rsidRPr="00171D1D" w:rsidRDefault="00D837F7" w:rsidP="00D837F7">
      <w:pPr>
        <w:pStyle w:val="Nincstrkz"/>
        <w:jc w:val="both"/>
        <w:rPr>
          <w:rFonts w:ascii="Times New Roman" w:hAnsi="Times New Roman" w:cs="Times New Roman"/>
          <w:sz w:val="21"/>
          <w:szCs w:val="21"/>
          <w:lang w:val="en-US"/>
        </w:rPr>
      </w:pPr>
    </w:p>
    <w:p w:rsidR="00D837F7" w:rsidRPr="00171D1D" w:rsidRDefault="00D837F7" w:rsidP="00D837F7">
      <w:pPr>
        <w:pStyle w:val="Nincstrkz"/>
        <w:jc w:val="both"/>
        <w:rPr>
          <w:rFonts w:ascii="Times New Roman" w:hAnsi="Times New Roman" w:cs="Times New Roman"/>
          <w:sz w:val="21"/>
          <w:szCs w:val="21"/>
          <w:lang w:val="en-US"/>
        </w:rPr>
      </w:pPr>
      <w:r w:rsidRPr="00171D1D">
        <w:rPr>
          <w:rFonts w:ascii="Times New Roman" w:hAnsi="Times New Roman" w:cs="Times New Roman"/>
          <w:sz w:val="21"/>
          <w:szCs w:val="21"/>
        </w:rPr>
        <w:t>(7) A település ellátását biztosító felszíni energiaellátási és elektronikus hírközlési sajátos építmények, műtárgyak elhelyezésére elsősorban alkalmas területek a mezőgazdasági besorolású területek.</w:t>
      </w:r>
    </w:p>
    <w:p w:rsidR="00D837F7" w:rsidRPr="00171D1D" w:rsidRDefault="00D837F7" w:rsidP="00D837F7">
      <w:pPr>
        <w:autoSpaceDE w:val="0"/>
        <w:autoSpaceDN w:val="0"/>
        <w:adjustRightInd w:val="0"/>
        <w:jc w:val="center"/>
        <w:rPr>
          <w:rFonts w:cs="Times New Roman"/>
          <w:b/>
          <w:bCs/>
          <w:sz w:val="21"/>
          <w:szCs w:val="21"/>
        </w:rPr>
      </w:pPr>
      <w:r w:rsidRPr="00171D1D">
        <w:rPr>
          <w:rFonts w:cs="Times New Roman"/>
          <w:b/>
          <w:bCs/>
          <w:sz w:val="21"/>
          <w:szCs w:val="21"/>
        </w:rPr>
        <w:t>IV. fejezet</w:t>
      </w:r>
    </w:p>
    <w:p w:rsidR="00D837F7" w:rsidRPr="00171D1D" w:rsidRDefault="00D837F7" w:rsidP="00D837F7">
      <w:pPr>
        <w:autoSpaceDE w:val="0"/>
        <w:autoSpaceDN w:val="0"/>
        <w:adjustRightInd w:val="0"/>
        <w:jc w:val="center"/>
        <w:rPr>
          <w:rFonts w:cs="Times New Roman"/>
          <w:b/>
          <w:bCs/>
          <w:sz w:val="21"/>
          <w:szCs w:val="21"/>
        </w:rPr>
      </w:pPr>
    </w:p>
    <w:p w:rsidR="00D837F7" w:rsidRPr="00171D1D" w:rsidRDefault="00D837F7" w:rsidP="00D837F7">
      <w:pPr>
        <w:autoSpaceDE w:val="0"/>
        <w:autoSpaceDN w:val="0"/>
        <w:adjustRightInd w:val="0"/>
        <w:jc w:val="center"/>
        <w:rPr>
          <w:rFonts w:cs="Times New Roman"/>
          <w:b/>
          <w:bCs/>
          <w:sz w:val="21"/>
          <w:szCs w:val="21"/>
        </w:rPr>
      </w:pPr>
      <w:r w:rsidRPr="00171D1D">
        <w:rPr>
          <w:rFonts w:cs="Times New Roman"/>
          <w:b/>
          <w:bCs/>
          <w:sz w:val="21"/>
          <w:szCs w:val="21"/>
        </w:rPr>
        <w:t>TELEPÜLÉSKÉP ÉRVÉNYESÍTÉSI ESZKÖZÖK</w:t>
      </w:r>
    </w:p>
    <w:p w:rsidR="00D837F7" w:rsidRPr="00171D1D" w:rsidRDefault="00D837F7" w:rsidP="00D837F7">
      <w:pPr>
        <w:autoSpaceDE w:val="0"/>
        <w:autoSpaceDN w:val="0"/>
        <w:adjustRightInd w:val="0"/>
        <w:jc w:val="center"/>
        <w:rPr>
          <w:rFonts w:cs="Times New Roman"/>
          <w:b/>
          <w:bCs/>
          <w:sz w:val="21"/>
          <w:szCs w:val="21"/>
        </w:rPr>
      </w:pPr>
    </w:p>
    <w:p w:rsidR="00D837F7" w:rsidRPr="00171D1D" w:rsidRDefault="00D837F7" w:rsidP="00D837F7">
      <w:pPr>
        <w:pStyle w:val="Default"/>
        <w:jc w:val="center"/>
        <w:rPr>
          <w:b/>
          <w:color w:val="auto"/>
          <w:sz w:val="21"/>
          <w:szCs w:val="21"/>
        </w:rPr>
      </w:pPr>
      <w:r w:rsidRPr="00171D1D">
        <w:rPr>
          <w:b/>
          <w:color w:val="auto"/>
          <w:sz w:val="21"/>
          <w:szCs w:val="21"/>
        </w:rPr>
        <w:t xml:space="preserve">8. </w:t>
      </w:r>
      <w:proofErr w:type="gramStart"/>
      <w:r w:rsidRPr="00171D1D">
        <w:rPr>
          <w:b/>
          <w:color w:val="auto"/>
          <w:sz w:val="21"/>
          <w:szCs w:val="21"/>
        </w:rPr>
        <w:t>Településkép-védelmi tájékoztatás</w:t>
      </w:r>
      <w:proofErr w:type="gramEnd"/>
      <w:r w:rsidRPr="00171D1D">
        <w:rPr>
          <w:b/>
          <w:color w:val="auto"/>
          <w:sz w:val="21"/>
          <w:szCs w:val="21"/>
        </w:rPr>
        <w:t xml:space="preserve"> és szakmai konzultáció</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15.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(1) Településképi szakmai konzultáció, ezen belül szakmai tájékoztatás (továbbiakban: szakmai konzultáció) a település teljes közigazgatási területén kötelező minden építési, átalakítási, felújítási munkára, kivéve a településképi véleményeztetés és településképi bejelentési kötelezés alá vont eseteket.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(2) Szakmai konzultáció ajánlott az (1) bekezdésben kivételként jelölt esetekben.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(3) A szakmai konzultációt a 314/2012.(XI.8.) Kr. 25. § (4) bekezdése szerint a települési főépítész (továbbiakban: főépítész) vagy a polgármester látja el. A polgármester akadályoztatása esetében az általa kijelölt személy végzi el a feladatot.</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(4) A kötelező szakmai konzultációhoz a 4</w:t>
      </w:r>
      <w:proofErr w:type="gramStart"/>
      <w:r w:rsidRPr="00171D1D">
        <w:rPr>
          <w:rFonts w:ascii="Times New Roman" w:hAnsi="Times New Roman" w:cs="Times New Roman"/>
          <w:sz w:val="21"/>
          <w:szCs w:val="21"/>
        </w:rPr>
        <w:t>.  melléklet</w:t>
      </w:r>
      <w:proofErr w:type="gramEnd"/>
      <w:r w:rsidRPr="00171D1D">
        <w:rPr>
          <w:rFonts w:ascii="Times New Roman" w:hAnsi="Times New Roman" w:cs="Times New Roman"/>
          <w:sz w:val="21"/>
          <w:szCs w:val="21"/>
        </w:rPr>
        <w:t xml:space="preserve"> szerinti kérelmet kell benyújtani, amelyhez a csatolandó dokumentáció megegyezik az egyszerű bejelentéssel végezhető építési tevékenységekhez beadandó dokumentáció vázlatterv szintű dokumentumaival.</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(5) Az ajánlott </w:t>
      </w:r>
      <w:proofErr w:type="spellStart"/>
      <w:r w:rsidRPr="00171D1D">
        <w:rPr>
          <w:rFonts w:ascii="Times New Roman" w:hAnsi="Times New Roman" w:cs="Times New Roman"/>
          <w:sz w:val="21"/>
          <w:szCs w:val="21"/>
        </w:rPr>
        <w:t>településképvédelmi</w:t>
      </w:r>
      <w:proofErr w:type="spellEnd"/>
      <w:r w:rsidRPr="00171D1D">
        <w:rPr>
          <w:rFonts w:ascii="Times New Roman" w:hAnsi="Times New Roman" w:cs="Times New Roman"/>
          <w:sz w:val="21"/>
          <w:szCs w:val="21"/>
        </w:rPr>
        <w:t xml:space="preserve"> szakmai konzultáció kérelméhez a településképi véleményezési és településképi bejelentési eljárásban kötelező munkarészekkel azonos vázlattervek, adatok szükségesek.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ind w:left="15"/>
        <w:jc w:val="both"/>
        <w:rPr>
          <w:rFonts w:ascii="Times New Roman" w:hAnsi="Times New Roman" w:cs="Times New Roman"/>
          <w:sz w:val="21"/>
          <w:szCs w:val="21"/>
        </w:rPr>
      </w:pPr>
      <w:r w:rsidRPr="00171D1D">
        <w:rPr>
          <w:rFonts w:ascii="Times New Roman" w:hAnsi="Times New Roman" w:cs="Times New Roman"/>
          <w:sz w:val="21"/>
          <w:szCs w:val="21"/>
        </w:rPr>
        <w:t xml:space="preserve">(6) A szakmai konzultációról készült emlékeztetőben rögzítettek a településképi kötelezés során is figyelembe vehetők. </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9. Településképi véleményezési eljárás</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16. § </w:t>
      </w:r>
    </w:p>
    <w:p w:rsidR="00D837F7" w:rsidRPr="00171D1D" w:rsidRDefault="00D837F7" w:rsidP="00D837F7">
      <w:pPr>
        <w:pStyle w:val="Nincstrkz"/>
        <w:rPr>
          <w:rFonts w:ascii="Times New Roman" w:hAnsi="Times New Roman" w:cs="Times New Roman"/>
          <w:b/>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(1) Településképi véleményezési eljárás lefolytatása szükséges a (2) bekezdésben részletezett esetekben a főépítész álláspontja alapján.</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(2) A polgármester a főépítész szakmai álláspontjára alapozva településképi véleményezési eljárást folytat le az 5. melléklet szerinti kérelemre a 314/2012.(XI.8.) Kr. 26. § (2) bekezdése szerinti engedélyezési eljárásokat megelőzően a következő építési munkákra vonatkozóan: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településképileg meghatározó területen a 300 m2 beépített területet meghaladó – és nem az egyszerű bejelentési kötelezettség alá eső - építmény esetében;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helyi egyedi védelem alatt álló építmény átalakítása, bővítése esetében;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c) helyi egyedi védelem alatt álló </w:t>
      </w:r>
      <w:proofErr w:type="gramStart"/>
      <w:r w:rsidRPr="00171D1D">
        <w:rPr>
          <w:rFonts w:ascii="Times New Roman" w:hAnsi="Times New Roman" w:cs="Times New Roman"/>
          <w:sz w:val="21"/>
          <w:szCs w:val="21"/>
        </w:rPr>
        <w:t>építmény   szomszédságában</w:t>
      </w:r>
      <w:proofErr w:type="gramEnd"/>
      <w:r w:rsidRPr="00171D1D">
        <w:rPr>
          <w:rFonts w:ascii="Times New Roman" w:hAnsi="Times New Roman" w:cs="Times New Roman"/>
          <w:sz w:val="21"/>
          <w:szCs w:val="21"/>
        </w:rPr>
        <w:t xml:space="preserve"> lévő építmény esetében;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d) helyi településképi területi védelem alá tartozó területen lévő építmény esetében;</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e</w:t>
      </w:r>
      <w:proofErr w:type="gramEnd"/>
      <w:r w:rsidRPr="00171D1D">
        <w:rPr>
          <w:rFonts w:ascii="Times New Roman" w:hAnsi="Times New Roman" w:cs="Times New Roman"/>
          <w:sz w:val="21"/>
          <w:szCs w:val="21"/>
        </w:rPr>
        <w:t>) közterületen vagy közlekedési területen lévő építmény esetében;</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lastRenderedPageBreak/>
        <w:t>f</w:t>
      </w:r>
      <w:proofErr w:type="gramEnd"/>
      <w:r w:rsidRPr="00171D1D">
        <w:rPr>
          <w:rFonts w:ascii="Times New Roman" w:hAnsi="Times New Roman" w:cs="Times New Roman"/>
          <w:sz w:val="21"/>
          <w:szCs w:val="21"/>
        </w:rPr>
        <w:t>) kettőnél több rendeltetési egységet tartalmazó építmény esetében, valamint</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g</w:t>
      </w:r>
      <w:proofErr w:type="gramEnd"/>
      <w:r w:rsidRPr="00171D1D">
        <w:rPr>
          <w:rFonts w:ascii="Times New Roman" w:hAnsi="Times New Roman" w:cs="Times New Roman"/>
          <w:sz w:val="21"/>
          <w:szCs w:val="21"/>
        </w:rPr>
        <w:t>) műemléki jelentőségű területen és műemléki környezetben lévő építmény esetében.</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(3) A településképi véleményezés során vizsgálandó, hogy az alaprajzi megoldások nem eredményezik-e az épület tömegének vagy homlokzatának településképi szempontból kedvezőtlen megjelenését.</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A településképi véleményezés során az épület homlokzatának és tetőzetének kialakításával kapcsolatban vizsgálandó: </w:t>
      </w:r>
    </w:p>
    <w:p w:rsidR="00D837F7" w:rsidRPr="00171D1D" w:rsidRDefault="00D837F7" w:rsidP="00361226">
      <w:pPr>
        <w:pStyle w:val="Nincstrkz"/>
        <w:numPr>
          <w:ilvl w:val="0"/>
          <w:numId w:val="6"/>
        </w:numPr>
        <w:ind w:left="720"/>
        <w:jc w:val="both"/>
        <w:rPr>
          <w:rFonts w:ascii="Times New Roman" w:hAnsi="Times New Roman" w:cs="Times New Roman"/>
          <w:sz w:val="21"/>
          <w:szCs w:val="21"/>
        </w:rPr>
      </w:pPr>
      <w:r w:rsidRPr="00171D1D">
        <w:rPr>
          <w:rFonts w:ascii="Times New Roman" w:hAnsi="Times New Roman" w:cs="Times New Roman"/>
          <w:sz w:val="21"/>
          <w:szCs w:val="21"/>
        </w:rPr>
        <w:t xml:space="preserve">a homlokzatkialakítás építészeti megoldásai megfelelően illeszkednek-e a kialakult, vagy a településrendezési eszköz szerint átalakuló épített környezethez; </w:t>
      </w:r>
    </w:p>
    <w:p w:rsidR="00D837F7" w:rsidRPr="00171D1D" w:rsidRDefault="00D837F7" w:rsidP="00361226">
      <w:pPr>
        <w:pStyle w:val="Nincstrkz"/>
        <w:numPr>
          <w:ilvl w:val="0"/>
          <w:numId w:val="6"/>
        </w:numPr>
        <w:ind w:left="720"/>
        <w:jc w:val="both"/>
        <w:rPr>
          <w:rFonts w:ascii="Times New Roman" w:hAnsi="Times New Roman" w:cs="Times New Roman"/>
          <w:sz w:val="21"/>
          <w:szCs w:val="21"/>
        </w:rPr>
      </w:pPr>
      <w:r w:rsidRPr="00171D1D">
        <w:rPr>
          <w:rFonts w:ascii="Times New Roman" w:hAnsi="Times New Roman" w:cs="Times New Roman"/>
          <w:sz w:val="21"/>
          <w:szCs w:val="21"/>
        </w:rPr>
        <w:t xml:space="preserve">a homlokzatot tagolása, a nyílászárók kiosztása összhangban van-e az épület rendeltetésével és használatának sajátosságaival; </w:t>
      </w:r>
    </w:p>
    <w:p w:rsidR="00D837F7" w:rsidRPr="00171D1D" w:rsidRDefault="00D837F7" w:rsidP="00361226">
      <w:pPr>
        <w:pStyle w:val="Nincstrkz"/>
        <w:numPr>
          <w:ilvl w:val="0"/>
          <w:numId w:val="6"/>
        </w:numPr>
        <w:ind w:left="720"/>
        <w:jc w:val="both"/>
        <w:rPr>
          <w:rFonts w:ascii="Times New Roman" w:hAnsi="Times New Roman" w:cs="Times New Roman"/>
          <w:sz w:val="21"/>
          <w:szCs w:val="21"/>
        </w:rPr>
      </w:pPr>
      <w:r w:rsidRPr="00171D1D">
        <w:rPr>
          <w:rFonts w:ascii="Times New Roman" w:hAnsi="Times New Roman" w:cs="Times New Roman"/>
          <w:sz w:val="21"/>
          <w:szCs w:val="21"/>
        </w:rPr>
        <w:t xml:space="preserve">a terv javaslatot ad-e a rendeltetéssel összefüggő reklám- és információs berendezés elhelyezésére és kialakítására; a terv településképi szempontból kedvező megoldást tartalmaz-e az épület gépészeti és egyéb berendezései, tartozékai elhelyezésére; </w:t>
      </w:r>
    </w:p>
    <w:p w:rsidR="00D837F7" w:rsidRPr="00171D1D" w:rsidRDefault="00D837F7" w:rsidP="00361226">
      <w:pPr>
        <w:pStyle w:val="Nincstrkz"/>
        <w:numPr>
          <w:ilvl w:val="0"/>
          <w:numId w:val="6"/>
        </w:numPr>
        <w:ind w:left="720"/>
        <w:jc w:val="both"/>
        <w:rPr>
          <w:rFonts w:ascii="Times New Roman" w:hAnsi="Times New Roman" w:cs="Times New Roman"/>
          <w:sz w:val="21"/>
          <w:szCs w:val="21"/>
        </w:rPr>
      </w:pPr>
      <w:r w:rsidRPr="00171D1D">
        <w:rPr>
          <w:rFonts w:ascii="Times New Roman" w:hAnsi="Times New Roman" w:cs="Times New Roman"/>
          <w:sz w:val="21"/>
          <w:szCs w:val="21"/>
        </w:rPr>
        <w:t xml:space="preserve">a tetőzet kialakítása - különösen hajlásszöge és esetleges tetőfelépítménye - megfelelően illeszkedik-e a domináns környezet adottságaihoz; </w:t>
      </w:r>
    </w:p>
    <w:p w:rsidR="00D837F7" w:rsidRPr="00171D1D" w:rsidRDefault="00D837F7" w:rsidP="00361226">
      <w:pPr>
        <w:pStyle w:val="Nincstrkz"/>
        <w:numPr>
          <w:ilvl w:val="0"/>
          <w:numId w:val="6"/>
        </w:numPr>
        <w:ind w:left="720"/>
        <w:jc w:val="both"/>
        <w:rPr>
          <w:rFonts w:ascii="Times New Roman" w:hAnsi="Times New Roman" w:cs="Times New Roman"/>
          <w:sz w:val="21"/>
          <w:szCs w:val="21"/>
        </w:rPr>
      </w:pPr>
      <w:r w:rsidRPr="00171D1D">
        <w:rPr>
          <w:rFonts w:ascii="Times New Roman" w:hAnsi="Times New Roman" w:cs="Times New Roman"/>
          <w:sz w:val="21"/>
          <w:szCs w:val="21"/>
        </w:rPr>
        <w:t>tömegalakítása, homlokzatfelület színezése, anyaghasználata harmonizál-e a településkép meghatározó karakterelemeivel.</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(5) A településképi véleményezés során a határoló közterülettel való kapcsolatot illetően vizsgálandó: </w:t>
      </w:r>
    </w:p>
    <w:p w:rsidR="00D837F7" w:rsidRPr="00171D1D" w:rsidRDefault="00D837F7" w:rsidP="00361226">
      <w:pPr>
        <w:pStyle w:val="Nincstrkz"/>
        <w:numPr>
          <w:ilvl w:val="0"/>
          <w:numId w:val="7"/>
        </w:numPr>
        <w:jc w:val="both"/>
        <w:rPr>
          <w:rFonts w:ascii="Times New Roman" w:hAnsi="Times New Roman" w:cs="Times New Roman"/>
          <w:sz w:val="21"/>
          <w:szCs w:val="21"/>
        </w:rPr>
      </w:pPr>
      <w:r w:rsidRPr="00171D1D">
        <w:rPr>
          <w:rFonts w:ascii="Times New Roman" w:hAnsi="Times New Roman" w:cs="Times New Roman"/>
          <w:sz w:val="21"/>
          <w:szCs w:val="21"/>
        </w:rPr>
        <w:t xml:space="preserve">a közterületre benyúló építményrész, szerkezet, berendezés, - különösen díszvilágító és hirdető berendezés -, milyen módon befolyásolja a közterület használatát; </w:t>
      </w:r>
    </w:p>
    <w:p w:rsidR="00D837F7" w:rsidRPr="00171D1D" w:rsidRDefault="00D837F7" w:rsidP="00361226">
      <w:pPr>
        <w:pStyle w:val="Nincstrkz"/>
        <w:numPr>
          <w:ilvl w:val="0"/>
          <w:numId w:val="7"/>
        </w:numPr>
        <w:jc w:val="both"/>
        <w:rPr>
          <w:rFonts w:ascii="Times New Roman" w:hAnsi="Times New Roman" w:cs="Times New Roman"/>
          <w:sz w:val="21"/>
          <w:szCs w:val="21"/>
        </w:rPr>
      </w:pPr>
      <w:r w:rsidRPr="00171D1D">
        <w:rPr>
          <w:rFonts w:ascii="Times New Roman" w:hAnsi="Times New Roman" w:cs="Times New Roman"/>
          <w:sz w:val="21"/>
          <w:szCs w:val="21"/>
        </w:rPr>
        <w:t>korlátozza-e vagy zavarja-e a gyalogos és a kerékpáros közlekedést és azok biztonságát;</w:t>
      </w:r>
    </w:p>
    <w:p w:rsidR="00D837F7" w:rsidRPr="00171D1D" w:rsidRDefault="00D837F7" w:rsidP="00361226">
      <w:pPr>
        <w:pStyle w:val="Nincstrkz"/>
        <w:numPr>
          <w:ilvl w:val="0"/>
          <w:numId w:val="7"/>
        </w:numPr>
        <w:jc w:val="both"/>
        <w:rPr>
          <w:rFonts w:ascii="Times New Roman" w:hAnsi="Times New Roman" w:cs="Times New Roman"/>
          <w:sz w:val="21"/>
          <w:szCs w:val="21"/>
        </w:rPr>
      </w:pPr>
      <w:r w:rsidRPr="00171D1D">
        <w:rPr>
          <w:rFonts w:ascii="Times New Roman" w:hAnsi="Times New Roman" w:cs="Times New Roman"/>
          <w:sz w:val="21"/>
          <w:szCs w:val="21"/>
        </w:rPr>
        <w:t xml:space="preserve">megfelelően veszi-e figyelembe a közterület adottságait és esetleges berendezéseit, műtárgyait; </w:t>
      </w:r>
    </w:p>
    <w:p w:rsidR="00D837F7" w:rsidRPr="00171D1D" w:rsidRDefault="00D837F7" w:rsidP="00361226">
      <w:pPr>
        <w:pStyle w:val="Nincstrkz"/>
        <w:numPr>
          <w:ilvl w:val="0"/>
          <w:numId w:val="7"/>
        </w:numPr>
        <w:jc w:val="both"/>
        <w:rPr>
          <w:rFonts w:ascii="Times New Roman" w:hAnsi="Times New Roman" w:cs="Times New Roman"/>
          <w:sz w:val="21"/>
          <w:szCs w:val="21"/>
        </w:rPr>
      </w:pPr>
      <w:r w:rsidRPr="00171D1D">
        <w:rPr>
          <w:rFonts w:ascii="Times New Roman" w:hAnsi="Times New Roman" w:cs="Times New Roman"/>
          <w:sz w:val="21"/>
          <w:szCs w:val="21"/>
        </w:rPr>
        <w:t>a terv megfelelő javaslatot ad-e az esetleg szükségessé váló - közterületet érintő - beavatkozásra.</w:t>
      </w:r>
    </w:p>
    <w:p w:rsidR="00D837F7" w:rsidRPr="00171D1D" w:rsidRDefault="00D837F7" w:rsidP="00D837F7">
      <w:pPr>
        <w:pStyle w:val="Nincstrkz"/>
        <w:ind w:left="720"/>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(6) A véleményezés lefolytatásához szükséges építészeti-műszaki tervdokumentáció - a településfejlesztési koncepcióról, az integrált településfejlesztési stratégiáról és a településrendezési eszközökről, valamint egyes településrendezési sajátos jogintézményekről szóló 314/2012. (XI. 8.) Korm. rendelet 26/</w:t>
      </w: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 (3) bekezdésében foglaltakon túl – a településképi illeszkedést igazoló </w:t>
      </w:r>
      <w:proofErr w:type="gramStart"/>
      <w:r w:rsidRPr="00171D1D">
        <w:rPr>
          <w:rFonts w:ascii="Times New Roman" w:hAnsi="Times New Roman" w:cs="Times New Roman"/>
          <w:sz w:val="21"/>
          <w:szCs w:val="21"/>
        </w:rPr>
        <w:t>-  alábbi</w:t>
      </w:r>
      <w:proofErr w:type="gramEnd"/>
      <w:r w:rsidRPr="00171D1D">
        <w:rPr>
          <w:rFonts w:ascii="Times New Roman" w:hAnsi="Times New Roman" w:cs="Times New Roman"/>
          <w:sz w:val="21"/>
          <w:szCs w:val="21"/>
        </w:rPr>
        <w:t xml:space="preserve"> munkarészeket is tartalmazhatja: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fotódokumentáció a tervezési területről,</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utcakép ábrázolása, ha a tervezett építmény az utcaképben megjelenik,</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c) látványterv, vagy modellfotó.</w:t>
      </w:r>
    </w:p>
    <w:p w:rsidR="00D837F7" w:rsidRPr="00171D1D" w:rsidRDefault="00D837F7" w:rsidP="00D837F7">
      <w:pPr>
        <w:autoSpaceDE w:val="0"/>
        <w:autoSpaceDN w:val="0"/>
        <w:adjustRightInd w:val="0"/>
        <w:jc w:val="center"/>
        <w:rPr>
          <w:rFonts w:cs="Times New Roman"/>
          <w:b/>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10. Településképi bejelentési eljárás</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17. § </w:t>
      </w:r>
    </w:p>
    <w:p w:rsidR="00D837F7" w:rsidRPr="00171D1D" w:rsidRDefault="00D837F7" w:rsidP="00D837F7">
      <w:pPr>
        <w:pStyle w:val="Nincstrkz"/>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(1) A polgármester településképi bejelentési eljárást folytat le a településképi meghatározó és a helyi területi védelem alá tartozó területen, műemléki környezetben, valamint egyedi védelem alatt álló építményre vonatkozóan a (2) bekezdésben meghatározott építési tevékenységek esetén, valamint a helyi építési szabályzatban meghatározott lakó és vegyes </w:t>
      </w:r>
      <w:proofErr w:type="spellStart"/>
      <w:r w:rsidRPr="00171D1D">
        <w:rPr>
          <w:rFonts w:ascii="Times New Roman" w:hAnsi="Times New Roman" w:cs="Times New Roman"/>
          <w:sz w:val="21"/>
          <w:szCs w:val="21"/>
        </w:rPr>
        <w:t>területfelhasználású</w:t>
      </w:r>
      <w:proofErr w:type="spellEnd"/>
      <w:r w:rsidRPr="00171D1D">
        <w:rPr>
          <w:rFonts w:ascii="Times New Roman" w:hAnsi="Times New Roman" w:cs="Times New Roman"/>
          <w:sz w:val="21"/>
          <w:szCs w:val="21"/>
        </w:rPr>
        <w:t xml:space="preserve"> övezetekben és a hozzájuk kapcsolódó közterületeken, zöldterületeken valamint közúti közlekedési övezetekben a (2) bekezdésben meghatározott építési engedély nélkül végezhető építési tevékenységek esetén.</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(2) Településképi bejelentési eljárást kell lefolytatni</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az építésügyi és építés-felügyeleti hatósági eljárásokról és ellenőrzésekről, valamint az építésügyi hatósági szolgáltatásról szóló 312/2012. (XI. 8.) Korm. rendelet 1. számú mellékletében felsorolt, építési engedély nélkül végezhető építési munkák közül: 1</w:t>
      </w:r>
      <w:proofErr w:type="gramStart"/>
      <w:r w:rsidRPr="00171D1D">
        <w:rPr>
          <w:rFonts w:ascii="Times New Roman" w:hAnsi="Times New Roman" w:cs="Times New Roman"/>
          <w:sz w:val="21"/>
          <w:szCs w:val="21"/>
        </w:rPr>
        <w:t>.,</w:t>
      </w:r>
      <w:proofErr w:type="gramEnd"/>
      <w:r w:rsidRPr="00171D1D">
        <w:rPr>
          <w:rFonts w:ascii="Times New Roman" w:hAnsi="Times New Roman" w:cs="Times New Roman"/>
          <w:sz w:val="21"/>
          <w:szCs w:val="21"/>
        </w:rPr>
        <w:t xml:space="preserve"> 2., 4. 5. 6. 9. 11. 13. 23. 24. pontokban foglalt tevékenységek esetében;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b) minden </w:t>
      </w:r>
      <w:proofErr w:type="gramStart"/>
      <w:r w:rsidRPr="00171D1D">
        <w:rPr>
          <w:rFonts w:ascii="Times New Roman" w:hAnsi="Times New Roman" w:cs="Times New Roman"/>
          <w:sz w:val="21"/>
          <w:szCs w:val="21"/>
        </w:rPr>
        <w:t>-  építménynek</w:t>
      </w:r>
      <w:proofErr w:type="gramEnd"/>
      <w:r w:rsidRPr="00171D1D">
        <w:rPr>
          <w:rFonts w:ascii="Times New Roman" w:hAnsi="Times New Roman" w:cs="Times New Roman"/>
          <w:sz w:val="21"/>
          <w:szCs w:val="21"/>
        </w:rPr>
        <w:t xml:space="preserve"> minősülő - huzamos emberi tartózkodásra alkalmas készház, építmény (konténer, lakókocsi, sátor stb.)  30 napot meghaladó időtartamra terjedő és valamilyen emberi tevékenység céljára (raktározás, árusítás) szolgáló letelepítése esetében;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c) meglévő építmények rendeltetésének – részleges vagy teljes – megváltoztatása esetén, valamint az önálló rendeltetési egységek számának változásakor;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d) a településkép védelméről szóló törvény reklámok közzétételével kapcsolatos rendelkezéseinek végrehajtásáról szóló 104/2017. (IV. 28.) Korm. rendeletben szereplő általános településképi követelmények tekintetében a reklámok és reklámhordozók elhelyezésénél.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(3) A polgármester - a főépítész szakmai álláspontja alapján - a településképi bejelentési eljárásban a tevékenység tudomásulvételéről vagy megtiltásáról szóló döntés kialakítása során - különösen - az alábbi szempontokat veszi figyelembe: </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jogszabályi előírásoknak való megfelelőség;</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a kialakult településszerkezetnek és telekszerkezetnek való megfelelőség;</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c) a tervezett, távlati adottságokat, a településfejlesztési terveket figyelembe vevő megfelelőség, </w:t>
      </w:r>
      <w:proofErr w:type="spellStart"/>
      <w:r w:rsidRPr="00171D1D">
        <w:rPr>
          <w:rFonts w:ascii="Times New Roman" w:hAnsi="Times New Roman" w:cs="Times New Roman"/>
          <w:sz w:val="21"/>
          <w:szCs w:val="21"/>
        </w:rPr>
        <w:t>területfelhasználás</w:t>
      </w:r>
      <w:proofErr w:type="spellEnd"/>
      <w:r w:rsidRPr="00171D1D">
        <w:rPr>
          <w:rFonts w:ascii="Times New Roman" w:hAnsi="Times New Roman" w:cs="Times New Roman"/>
          <w:sz w:val="21"/>
          <w:szCs w:val="21"/>
        </w:rPr>
        <w:t xml:space="preserve"> megfelelősége.</w:t>
      </w: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A településképi bejelentési eljárás a polgármesterhez benyújtott 6. melléklet szerinti kérelemre indul. A bejelentés melléklete a papíralapú dokumentáció vagy a dokumentációt tartalmazó digitális adathordozó. A dokumentáció - a bejelentés </w:t>
      </w:r>
      <w:r w:rsidRPr="00171D1D">
        <w:rPr>
          <w:rFonts w:ascii="Times New Roman" w:hAnsi="Times New Roman" w:cs="Times New Roman"/>
          <w:sz w:val="21"/>
          <w:szCs w:val="21"/>
        </w:rPr>
        <w:lastRenderedPageBreak/>
        <w:t>tárgyának megfelelően - a településrendezési eszközökről, valamint egyes településrendezési sajátos jogintézményekről szóló 314/2012. (XI. 8.) Korm. rendelet 26/B. § (3) bekezdésében foglaltakon túl – a településképi illeszkedés igazolására - az alábbi munkarészeket is tartalmazhatja:</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amennyiben az építmény az utcaképben megjelenik - utcaképi vázlatot, valamint közterületen elhelyezendő építmények esetén </w:t>
      </w:r>
      <w:proofErr w:type="spellStart"/>
      <w:r w:rsidRPr="00171D1D">
        <w:rPr>
          <w:rFonts w:ascii="Times New Roman" w:hAnsi="Times New Roman" w:cs="Times New Roman"/>
          <w:sz w:val="21"/>
          <w:szCs w:val="21"/>
        </w:rPr>
        <w:t>közterületalakítási</w:t>
      </w:r>
      <w:proofErr w:type="spellEnd"/>
      <w:r w:rsidRPr="00171D1D">
        <w:rPr>
          <w:rFonts w:ascii="Times New Roman" w:hAnsi="Times New Roman" w:cs="Times New Roman"/>
          <w:sz w:val="21"/>
          <w:szCs w:val="21"/>
        </w:rPr>
        <w:t xml:space="preserve"> tervet;</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b) reklámelhelyezés közterületi elhelyezése esetén M=1:500 méretarányú, a közműszolgáltatókkal dokumentáltan egyeztetett helyszínrajzot; </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c</w:t>
      </w:r>
      <w:proofErr w:type="gramStart"/>
      <w:r w:rsidRPr="00171D1D">
        <w:rPr>
          <w:rFonts w:ascii="Times New Roman" w:hAnsi="Times New Roman" w:cs="Times New Roman"/>
          <w:sz w:val="21"/>
          <w:szCs w:val="21"/>
        </w:rPr>
        <w:t>)   az</w:t>
      </w:r>
      <w:proofErr w:type="gramEnd"/>
      <w:r w:rsidRPr="00171D1D">
        <w:rPr>
          <w:rFonts w:ascii="Times New Roman" w:hAnsi="Times New Roman" w:cs="Times New Roman"/>
          <w:sz w:val="21"/>
          <w:szCs w:val="21"/>
        </w:rPr>
        <w:t xml:space="preserve"> érintett homlokzat egészét ábrázoló homlokzati rajzot, valamint látványtervet és fotómontázst, fényreklám esetén éjszakai utcaképet is.</w:t>
      </w:r>
    </w:p>
    <w:p w:rsidR="00D837F7" w:rsidRPr="00171D1D" w:rsidRDefault="00D837F7" w:rsidP="00D837F7">
      <w:pPr>
        <w:pStyle w:val="Nincstrkz"/>
        <w:ind w:left="708"/>
        <w:jc w:val="both"/>
        <w:rPr>
          <w:rFonts w:ascii="Times New Roman" w:hAnsi="Times New Roman" w:cs="Times New Roman"/>
          <w:sz w:val="21"/>
          <w:szCs w:val="21"/>
        </w:rPr>
      </w:pPr>
    </w:p>
    <w:p w:rsidR="00D837F7" w:rsidRPr="00171D1D" w:rsidRDefault="00D837F7" w:rsidP="00D837F7">
      <w:pPr>
        <w:pStyle w:val="Nincstrkz"/>
        <w:ind w:left="708"/>
        <w:jc w:val="center"/>
        <w:rPr>
          <w:rFonts w:ascii="Times New Roman" w:hAnsi="Times New Roman" w:cs="Times New Roman"/>
          <w:sz w:val="21"/>
          <w:szCs w:val="21"/>
        </w:rPr>
      </w:pPr>
      <w:r w:rsidRPr="00171D1D">
        <w:rPr>
          <w:rFonts w:ascii="Times New Roman" w:hAnsi="Times New Roman" w:cs="Times New Roman"/>
          <w:sz w:val="21"/>
          <w:szCs w:val="21"/>
        </w:rPr>
        <w:t xml:space="preserve">18. § </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A</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védett</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helyi</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értéket</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érintő</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munkák</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végzése előtt szükséges, a polgármesterhez benyújtandó kérelemhez</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csatolni</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kell</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a</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hatályos</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jogszabályokban</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 xml:space="preserve">– az építési, vagy településképi eljárás fajtájához, egyszerű bejelentéshez előírt </w:t>
      </w:r>
      <w:proofErr w:type="gramStart"/>
      <w:r w:rsidRPr="00171D1D">
        <w:rPr>
          <w:rFonts w:ascii="Times New Roman" w:hAnsi="Times New Roman" w:cs="Times New Roman"/>
          <w:sz w:val="21"/>
          <w:szCs w:val="21"/>
        </w:rPr>
        <w:t xml:space="preserve">- </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tervdokumentáció</w:t>
      </w:r>
      <w:proofErr w:type="gramEnd"/>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egy</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példányát</w:t>
      </w:r>
      <w:r w:rsidRPr="00171D1D">
        <w:rPr>
          <w:rFonts w:ascii="Times New Roman" w:eastAsia="Arial Narrow" w:hAnsi="Times New Roman" w:cs="Times New Roman"/>
          <w:sz w:val="21"/>
          <w:szCs w:val="21"/>
        </w:rPr>
        <w:t xml:space="preserve">, vagy az ÉTDR azonosítót. A dokumentáció </w:t>
      </w:r>
      <w:proofErr w:type="gramStart"/>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a</w:t>
      </w:r>
      <w:proofErr w:type="gramEnd"/>
      <w:r w:rsidRPr="00171D1D">
        <w:rPr>
          <w:rFonts w:ascii="Times New Roman" w:eastAsia="Arial Narrow" w:hAnsi="Times New Roman" w:cs="Times New Roman"/>
          <w:sz w:val="21"/>
          <w:szCs w:val="21"/>
        </w:rPr>
        <w:t xml:space="preserve"> településképi illeszkedést igazoló - </w:t>
      </w:r>
      <w:r w:rsidRPr="00171D1D">
        <w:rPr>
          <w:rFonts w:ascii="Times New Roman" w:hAnsi="Times New Roman" w:cs="Times New Roman"/>
          <w:sz w:val="21"/>
          <w:szCs w:val="21"/>
        </w:rPr>
        <w:t>következő</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mellékleteket</w:t>
      </w:r>
      <w:r w:rsidRPr="00171D1D">
        <w:rPr>
          <w:rFonts w:ascii="Times New Roman" w:eastAsia="Arial Narrow" w:hAnsi="Times New Roman" w:cs="Times New Roman"/>
          <w:sz w:val="21"/>
          <w:szCs w:val="21"/>
        </w:rPr>
        <w:t xml:space="preserve"> is tartalmazhatja: </w:t>
      </w:r>
    </w:p>
    <w:p w:rsidR="00D837F7" w:rsidRPr="00171D1D" w:rsidRDefault="00D837F7" w:rsidP="00D837F7">
      <w:pPr>
        <w:pStyle w:val="Nincstrkz"/>
        <w:ind w:left="806"/>
        <w:rPr>
          <w:rFonts w:ascii="Times New Roman" w:eastAsia="Arial Narrow"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az</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anyaghasználatra</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és</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az</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építési</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technológiára</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vonatkozó</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részletes</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műszaki</w:t>
      </w:r>
      <w:r w:rsidRPr="00171D1D">
        <w:rPr>
          <w:rFonts w:ascii="Times New Roman" w:eastAsia="Arial Narrow" w:hAnsi="Times New Roman" w:cs="Times New Roman"/>
          <w:sz w:val="21"/>
          <w:szCs w:val="21"/>
        </w:rPr>
        <w:t xml:space="preserve"> </w:t>
      </w:r>
      <w:r w:rsidRPr="00171D1D">
        <w:rPr>
          <w:rFonts w:ascii="Times New Roman" w:hAnsi="Times New Roman" w:cs="Times New Roman"/>
          <w:sz w:val="21"/>
          <w:szCs w:val="21"/>
        </w:rPr>
        <w:t>ismertetést</w:t>
      </w:r>
      <w:r w:rsidRPr="00171D1D">
        <w:rPr>
          <w:rFonts w:ascii="Times New Roman" w:eastAsia="Arial Narrow" w:hAnsi="Times New Roman" w:cs="Times New Roman"/>
          <w:sz w:val="21"/>
          <w:szCs w:val="21"/>
        </w:rPr>
        <w:t xml:space="preserve"> az eredeti anyagok figyelembevételével;</w:t>
      </w:r>
    </w:p>
    <w:p w:rsidR="00D837F7" w:rsidRPr="00171D1D" w:rsidRDefault="00D837F7" w:rsidP="00D837F7">
      <w:pPr>
        <w:tabs>
          <w:tab w:val="left" w:pos="540"/>
        </w:tabs>
        <w:ind w:left="806"/>
        <w:rPr>
          <w:rFonts w:eastAsia="Arial Narrow" w:cs="Times New Roman"/>
          <w:sz w:val="21"/>
          <w:szCs w:val="21"/>
        </w:rPr>
      </w:pPr>
      <w:r w:rsidRPr="00171D1D">
        <w:rPr>
          <w:rFonts w:cs="Times New Roman"/>
          <w:sz w:val="21"/>
          <w:szCs w:val="21"/>
        </w:rPr>
        <w:t>b</w:t>
      </w:r>
      <w:r w:rsidRPr="00171D1D">
        <w:rPr>
          <w:rFonts w:eastAsia="Arial Narrow" w:cs="Times New Roman"/>
          <w:sz w:val="21"/>
          <w:szCs w:val="21"/>
        </w:rPr>
        <w:t xml:space="preserve">) a </w:t>
      </w:r>
      <w:r w:rsidRPr="00171D1D">
        <w:rPr>
          <w:rFonts w:cs="Times New Roman"/>
          <w:sz w:val="21"/>
          <w:szCs w:val="21"/>
        </w:rPr>
        <w:t>homlokzati</w:t>
      </w:r>
      <w:r w:rsidRPr="00171D1D">
        <w:rPr>
          <w:rFonts w:eastAsia="Arial Narrow" w:cs="Times New Roman"/>
          <w:sz w:val="21"/>
          <w:szCs w:val="21"/>
        </w:rPr>
        <w:t xml:space="preserve"> </w:t>
      </w:r>
      <w:r w:rsidRPr="00171D1D">
        <w:rPr>
          <w:rFonts w:cs="Times New Roman"/>
          <w:sz w:val="21"/>
          <w:szCs w:val="21"/>
        </w:rPr>
        <w:t>színtervet</w:t>
      </w:r>
      <w:r w:rsidRPr="00171D1D">
        <w:rPr>
          <w:rFonts w:eastAsia="Arial Narrow" w:cs="Times New Roman"/>
          <w:sz w:val="21"/>
          <w:szCs w:val="21"/>
        </w:rPr>
        <w:t xml:space="preserve">, amiben </w:t>
      </w:r>
      <w:r w:rsidRPr="00171D1D">
        <w:rPr>
          <w:rFonts w:cs="Times New Roman"/>
          <w:sz w:val="21"/>
          <w:szCs w:val="21"/>
        </w:rPr>
        <w:t>az</w:t>
      </w:r>
      <w:r w:rsidRPr="00171D1D">
        <w:rPr>
          <w:rFonts w:eastAsia="Arial Narrow" w:cs="Times New Roman"/>
          <w:sz w:val="21"/>
          <w:szCs w:val="21"/>
        </w:rPr>
        <w:t xml:space="preserve"> </w:t>
      </w:r>
      <w:r w:rsidRPr="00171D1D">
        <w:rPr>
          <w:rFonts w:cs="Times New Roman"/>
          <w:sz w:val="21"/>
          <w:szCs w:val="21"/>
        </w:rPr>
        <w:t>eredetinek megfelelő</w:t>
      </w:r>
      <w:r w:rsidRPr="00171D1D">
        <w:rPr>
          <w:rFonts w:eastAsia="Arial Narrow" w:cs="Times New Roman"/>
          <w:sz w:val="21"/>
          <w:szCs w:val="21"/>
        </w:rPr>
        <w:t xml:space="preserve"> </w:t>
      </w:r>
      <w:r w:rsidRPr="00171D1D">
        <w:rPr>
          <w:rFonts w:cs="Times New Roman"/>
          <w:sz w:val="21"/>
          <w:szCs w:val="21"/>
        </w:rPr>
        <w:t>színezés kerül alkalmazásra</w:t>
      </w:r>
      <w:r w:rsidRPr="00171D1D">
        <w:rPr>
          <w:rFonts w:eastAsia="Arial Narrow" w:cs="Times New Roman"/>
          <w:sz w:val="21"/>
          <w:szCs w:val="21"/>
        </w:rPr>
        <w:t xml:space="preserve">, </w:t>
      </w:r>
      <w:r w:rsidRPr="00171D1D">
        <w:rPr>
          <w:rFonts w:cs="Times New Roman"/>
          <w:sz w:val="21"/>
          <w:szCs w:val="21"/>
        </w:rPr>
        <w:t>vagy</w:t>
      </w:r>
      <w:r w:rsidRPr="00171D1D">
        <w:rPr>
          <w:rFonts w:eastAsia="Arial Narrow" w:cs="Times New Roman"/>
          <w:sz w:val="21"/>
          <w:szCs w:val="21"/>
        </w:rPr>
        <w:t xml:space="preserve"> </w:t>
      </w:r>
      <w:r w:rsidRPr="00171D1D">
        <w:rPr>
          <w:rFonts w:cs="Times New Roman"/>
          <w:sz w:val="21"/>
          <w:szCs w:val="21"/>
        </w:rPr>
        <w:t>ha</w:t>
      </w:r>
      <w:r w:rsidRPr="00171D1D">
        <w:rPr>
          <w:rFonts w:eastAsia="Arial Narrow" w:cs="Times New Roman"/>
          <w:sz w:val="21"/>
          <w:szCs w:val="21"/>
        </w:rPr>
        <w:t xml:space="preserve"> </w:t>
      </w:r>
      <w:r w:rsidRPr="00171D1D">
        <w:rPr>
          <w:rFonts w:cs="Times New Roman"/>
          <w:sz w:val="21"/>
          <w:szCs w:val="21"/>
        </w:rPr>
        <w:t>ez</w:t>
      </w:r>
      <w:r w:rsidRPr="00171D1D">
        <w:rPr>
          <w:rFonts w:eastAsia="Arial Narrow" w:cs="Times New Roman"/>
          <w:sz w:val="21"/>
          <w:szCs w:val="21"/>
        </w:rPr>
        <w:t xml:space="preserve"> </w:t>
      </w:r>
      <w:r w:rsidRPr="00171D1D">
        <w:rPr>
          <w:rFonts w:cs="Times New Roman"/>
          <w:sz w:val="21"/>
          <w:szCs w:val="21"/>
        </w:rPr>
        <w:t>nem</w:t>
      </w:r>
      <w:r w:rsidRPr="00171D1D">
        <w:rPr>
          <w:rFonts w:eastAsia="Arial Narrow" w:cs="Times New Roman"/>
          <w:sz w:val="21"/>
          <w:szCs w:val="21"/>
        </w:rPr>
        <w:t xml:space="preserve"> </w:t>
      </w:r>
      <w:r w:rsidRPr="00171D1D">
        <w:rPr>
          <w:rFonts w:cs="Times New Roman"/>
          <w:sz w:val="21"/>
          <w:szCs w:val="21"/>
        </w:rPr>
        <w:t>ismert</w:t>
      </w:r>
      <w:r w:rsidRPr="00171D1D">
        <w:rPr>
          <w:rFonts w:eastAsia="Arial Narrow" w:cs="Times New Roman"/>
          <w:sz w:val="21"/>
          <w:szCs w:val="21"/>
        </w:rPr>
        <w:t xml:space="preserve">, </w:t>
      </w:r>
      <w:r w:rsidRPr="00171D1D">
        <w:rPr>
          <w:rFonts w:cs="Times New Roman"/>
          <w:sz w:val="21"/>
          <w:szCs w:val="21"/>
        </w:rPr>
        <w:t>a</w:t>
      </w:r>
      <w:r w:rsidRPr="00171D1D">
        <w:rPr>
          <w:rFonts w:eastAsia="Arial Narrow" w:cs="Times New Roman"/>
          <w:sz w:val="21"/>
          <w:szCs w:val="21"/>
        </w:rPr>
        <w:t xml:space="preserve"> </w:t>
      </w:r>
      <w:r w:rsidRPr="00171D1D">
        <w:rPr>
          <w:rFonts w:cs="Times New Roman"/>
          <w:sz w:val="21"/>
          <w:szCs w:val="21"/>
        </w:rPr>
        <w:t>védett</w:t>
      </w:r>
      <w:r w:rsidRPr="00171D1D">
        <w:rPr>
          <w:rFonts w:eastAsia="Arial Narrow" w:cs="Times New Roman"/>
          <w:sz w:val="21"/>
          <w:szCs w:val="21"/>
        </w:rPr>
        <w:t xml:space="preserve"> </w:t>
      </w:r>
      <w:r w:rsidRPr="00171D1D">
        <w:rPr>
          <w:rFonts w:cs="Times New Roman"/>
          <w:sz w:val="21"/>
          <w:szCs w:val="21"/>
        </w:rPr>
        <w:t>építmény</w:t>
      </w:r>
      <w:r w:rsidRPr="00171D1D">
        <w:rPr>
          <w:rFonts w:eastAsia="Arial Narrow" w:cs="Times New Roman"/>
          <w:sz w:val="21"/>
          <w:szCs w:val="21"/>
        </w:rPr>
        <w:t xml:space="preserve"> </w:t>
      </w:r>
      <w:r w:rsidRPr="00171D1D">
        <w:rPr>
          <w:rFonts w:cs="Times New Roman"/>
          <w:sz w:val="21"/>
          <w:szCs w:val="21"/>
        </w:rPr>
        <w:t>jellegének</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környezetének</w:t>
      </w:r>
      <w:r w:rsidRPr="00171D1D">
        <w:rPr>
          <w:rFonts w:eastAsia="Arial Narrow" w:cs="Times New Roman"/>
          <w:sz w:val="21"/>
          <w:szCs w:val="21"/>
        </w:rPr>
        <w:t xml:space="preserve"> </w:t>
      </w:r>
      <w:r w:rsidRPr="00171D1D">
        <w:rPr>
          <w:rFonts w:cs="Times New Roman"/>
          <w:sz w:val="21"/>
          <w:szCs w:val="21"/>
        </w:rPr>
        <w:t>megfelelő</w:t>
      </w:r>
      <w:r w:rsidRPr="00171D1D">
        <w:rPr>
          <w:rFonts w:eastAsia="Arial Narrow" w:cs="Times New Roman"/>
          <w:sz w:val="21"/>
          <w:szCs w:val="21"/>
        </w:rPr>
        <w:t xml:space="preserve"> </w:t>
      </w:r>
      <w:r w:rsidRPr="00171D1D">
        <w:rPr>
          <w:rFonts w:cs="Times New Roman"/>
          <w:sz w:val="21"/>
          <w:szCs w:val="21"/>
        </w:rPr>
        <w:t>színezés</w:t>
      </w:r>
      <w:r w:rsidRPr="00171D1D">
        <w:rPr>
          <w:rFonts w:eastAsia="Arial Narrow" w:cs="Times New Roman"/>
          <w:sz w:val="21"/>
          <w:szCs w:val="21"/>
        </w:rPr>
        <w:t xml:space="preserve"> az </w:t>
      </w:r>
      <w:r w:rsidRPr="00171D1D">
        <w:rPr>
          <w:rFonts w:cs="Times New Roman"/>
          <w:sz w:val="21"/>
          <w:szCs w:val="21"/>
        </w:rPr>
        <w:t>eredeti</w:t>
      </w:r>
      <w:r w:rsidRPr="00171D1D">
        <w:rPr>
          <w:rFonts w:eastAsia="Arial Narrow" w:cs="Times New Roman"/>
          <w:sz w:val="21"/>
          <w:szCs w:val="21"/>
        </w:rPr>
        <w:t xml:space="preserve"> </w:t>
      </w:r>
      <w:r w:rsidRPr="00171D1D">
        <w:rPr>
          <w:rFonts w:cs="Times New Roman"/>
          <w:sz w:val="21"/>
          <w:szCs w:val="21"/>
        </w:rPr>
        <w:t>épülettartozékokkal</w:t>
      </w:r>
      <w:r w:rsidRPr="00171D1D">
        <w:rPr>
          <w:rFonts w:eastAsia="Arial Narrow" w:cs="Times New Roman"/>
          <w:sz w:val="21"/>
          <w:szCs w:val="21"/>
        </w:rPr>
        <w:t xml:space="preserve"> </w:t>
      </w:r>
      <w:r w:rsidRPr="00171D1D">
        <w:rPr>
          <w:rFonts w:cs="Times New Roman"/>
          <w:sz w:val="21"/>
          <w:szCs w:val="21"/>
        </w:rPr>
        <w:t>és</w:t>
      </w:r>
      <w:r w:rsidRPr="00171D1D">
        <w:rPr>
          <w:rFonts w:eastAsia="Arial Narrow" w:cs="Times New Roman"/>
          <w:sz w:val="21"/>
          <w:szCs w:val="21"/>
        </w:rPr>
        <w:t xml:space="preserve"> </w:t>
      </w:r>
      <w:r w:rsidRPr="00171D1D">
        <w:rPr>
          <w:rFonts w:cs="Times New Roman"/>
          <w:sz w:val="21"/>
          <w:szCs w:val="21"/>
        </w:rPr>
        <w:t xml:space="preserve">felszerelésekkel, vagy ahhoz hasonló kialakítású részletekkel.  </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pStyle w:val="Default"/>
        <w:jc w:val="center"/>
        <w:rPr>
          <w:b/>
          <w:color w:val="auto"/>
          <w:sz w:val="21"/>
          <w:szCs w:val="21"/>
        </w:rPr>
      </w:pPr>
      <w:r w:rsidRPr="00171D1D">
        <w:rPr>
          <w:b/>
          <w:color w:val="auto"/>
          <w:sz w:val="21"/>
          <w:szCs w:val="21"/>
        </w:rPr>
        <w:t>11. Településképi kötelezés és bírság</w:t>
      </w:r>
    </w:p>
    <w:p w:rsidR="00D837F7" w:rsidRPr="00171D1D" w:rsidRDefault="00D837F7" w:rsidP="00D837F7">
      <w:pPr>
        <w:pStyle w:val="Default"/>
        <w:jc w:val="center"/>
        <w:rPr>
          <w:color w:val="auto"/>
          <w:sz w:val="21"/>
          <w:szCs w:val="21"/>
        </w:rPr>
      </w:pPr>
    </w:p>
    <w:p w:rsidR="00D837F7" w:rsidRPr="00171D1D" w:rsidRDefault="00D837F7" w:rsidP="00D837F7">
      <w:pPr>
        <w:pStyle w:val="Default"/>
        <w:jc w:val="center"/>
        <w:rPr>
          <w:color w:val="auto"/>
          <w:sz w:val="21"/>
          <w:szCs w:val="21"/>
        </w:rPr>
      </w:pPr>
      <w:r w:rsidRPr="00171D1D">
        <w:rPr>
          <w:color w:val="auto"/>
          <w:sz w:val="21"/>
          <w:szCs w:val="21"/>
        </w:rPr>
        <w:t>19. §</w:t>
      </w:r>
    </w:p>
    <w:p w:rsidR="00D837F7" w:rsidRPr="00171D1D" w:rsidRDefault="00D837F7" w:rsidP="00D837F7">
      <w:pPr>
        <w:pStyle w:val="Default"/>
        <w:jc w:val="center"/>
        <w:rPr>
          <w:color w:val="auto"/>
          <w:sz w:val="21"/>
          <w:szCs w:val="21"/>
        </w:rPr>
      </w:pPr>
    </w:p>
    <w:p w:rsidR="00D837F7" w:rsidRPr="00171D1D" w:rsidRDefault="00D837F7" w:rsidP="00D837F7">
      <w:pPr>
        <w:pStyle w:val="Nincstrkz"/>
        <w:rPr>
          <w:rFonts w:ascii="Times New Roman" w:hAnsi="Times New Roman" w:cs="Times New Roman"/>
          <w:sz w:val="21"/>
          <w:szCs w:val="21"/>
        </w:rPr>
      </w:pPr>
      <w:r w:rsidRPr="00171D1D">
        <w:rPr>
          <w:rFonts w:ascii="Times New Roman" w:hAnsi="Times New Roman" w:cs="Times New Roman"/>
          <w:sz w:val="21"/>
          <w:szCs w:val="21"/>
        </w:rPr>
        <w:t>(1) Településképi kötelezési eljárás indítható:</w:t>
      </w:r>
    </w:p>
    <w:p w:rsidR="00D837F7" w:rsidRPr="00171D1D" w:rsidRDefault="00D837F7" w:rsidP="00D837F7">
      <w:pPr>
        <w:pStyle w:val="Nincstrkz"/>
        <w:ind w:left="708"/>
        <w:jc w:val="both"/>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a</w:t>
      </w:r>
      <w:proofErr w:type="spellEnd"/>
      <w:r w:rsidRPr="00171D1D">
        <w:rPr>
          <w:rFonts w:ascii="Times New Roman" w:hAnsi="Times New Roman" w:cs="Times New Roman"/>
          <w:sz w:val="21"/>
          <w:szCs w:val="21"/>
        </w:rPr>
        <w:t xml:space="preserve"> településképi bejelentés elmulasztása esetén, illetve a településképi bejelentési eljárás során meghozott döntésben foglaltak megszegése esetén;</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b) a településképet rontó felirat, cégér megszüntetése érdekében, amennyiben az nem felel meg településképi előírásoknak, különösen, ha az állapota nem megfelelő; megjelenése idejétmúlt vagy félrevezető; nem illeszkedik a megváltozott környezetéhez;</w:t>
      </w:r>
    </w:p>
    <w:p w:rsidR="00D837F7" w:rsidRPr="00171D1D" w:rsidRDefault="00D837F7" w:rsidP="00D837F7">
      <w:pPr>
        <w:pStyle w:val="Nincstrkz"/>
        <w:ind w:left="708"/>
        <w:jc w:val="both"/>
        <w:rPr>
          <w:rFonts w:ascii="Times New Roman" w:hAnsi="Times New Roman" w:cs="Times New Roman"/>
          <w:sz w:val="21"/>
          <w:szCs w:val="21"/>
        </w:rPr>
      </w:pPr>
      <w:r w:rsidRPr="00171D1D">
        <w:rPr>
          <w:rFonts w:ascii="Times New Roman" w:hAnsi="Times New Roman" w:cs="Times New Roman"/>
          <w:sz w:val="21"/>
          <w:szCs w:val="21"/>
        </w:rPr>
        <w:t xml:space="preserve">c) a helyi </w:t>
      </w:r>
      <w:proofErr w:type="spellStart"/>
      <w:r w:rsidRPr="00171D1D">
        <w:rPr>
          <w:rFonts w:ascii="Times New Roman" w:hAnsi="Times New Roman" w:cs="Times New Roman"/>
          <w:sz w:val="21"/>
          <w:szCs w:val="21"/>
        </w:rPr>
        <w:t>településképvédelem</w:t>
      </w:r>
      <w:proofErr w:type="spellEnd"/>
      <w:r w:rsidRPr="00171D1D">
        <w:rPr>
          <w:rFonts w:ascii="Times New Roman" w:hAnsi="Times New Roman" w:cs="Times New Roman"/>
          <w:sz w:val="21"/>
          <w:szCs w:val="21"/>
        </w:rPr>
        <w:t xml:space="preserve"> érdekében, amennyiben a településképi elem (egyedi és területi) fenntartása, karbantartása, vagy rendeltetésének megfelelő használata a helyi </w:t>
      </w:r>
      <w:proofErr w:type="spellStart"/>
      <w:r w:rsidRPr="00171D1D">
        <w:rPr>
          <w:rFonts w:ascii="Times New Roman" w:hAnsi="Times New Roman" w:cs="Times New Roman"/>
          <w:sz w:val="21"/>
          <w:szCs w:val="21"/>
        </w:rPr>
        <w:t>településképvédelmi</w:t>
      </w:r>
      <w:proofErr w:type="spellEnd"/>
      <w:r w:rsidRPr="00171D1D">
        <w:rPr>
          <w:rFonts w:ascii="Times New Roman" w:hAnsi="Times New Roman" w:cs="Times New Roman"/>
          <w:sz w:val="21"/>
          <w:szCs w:val="21"/>
        </w:rPr>
        <w:t xml:space="preserve"> rendeletben meghatározott szabályokkal ellentétes, különösen </w:t>
      </w:r>
    </w:p>
    <w:p w:rsidR="00D837F7" w:rsidRPr="00171D1D" w:rsidRDefault="00D837F7" w:rsidP="00D837F7">
      <w:pPr>
        <w:pStyle w:val="Nincstrkz"/>
        <w:ind w:left="1056"/>
        <w:jc w:val="both"/>
        <w:rPr>
          <w:rFonts w:ascii="Times New Roman" w:hAnsi="Times New Roman" w:cs="Times New Roman"/>
          <w:sz w:val="21"/>
          <w:szCs w:val="21"/>
        </w:rPr>
      </w:pPr>
      <w:proofErr w:type="spellStart"/>
      <w:r w:rsidRPr="00171D1D">
        <w:rPr>
          <w:rFonts w:ascii="Times New Roman" w:hAnsi="Times New Roman" w:cs="Times New Roman"/>
          <w:sz w:val="21"/>
          <w:szCs w:val="21"/>
        </w:rPr>
        <w:t>ca</w:t>
      </w:r>
      <w:proofErr w:type="spellEnd"/>
      <w:r w:rsidRPr="00171D1D">
        <w:rPr>
          <w:rFonts w:ascii="Times New Roman" w:hAnsi="Times New Roman" w:cs="Times New Roman"/>
          <w:sz w:val="21"/>
          <w:szCs w:val="21"/>
        </w:rPr>
        <w:t xml:space="preserve">) az épület </w:t>
      </w:r>
      <w:proofErr w:type="spellStart"/>
      <w:r w:rsidRPr="00171D1D">
        <w:rPr>
          <w:rFonts w:ascii="Times New Roman" w:hAnsi="Times New Roman" w:cs="Times New Roman"/>
          <w:sz w:val="21"/>
          <w:szCs w:val="21"/>
        </w:rPr>
        <w:t>jókarbantartása</w:t>
      </w:r>
      <w:proofErr w:type="spellEnd"/>
      <w:r w:rsidRPr="00171D1D">
        <w:rPr>
          <w:rFonts w:ascii="Times New Roman" w:hAnsi="Times New Roman" w:cs="Times New Roman"/>
          <w:sz w:val="21"/>
          <w:szCs w:val="21"/>
        </w:rPr>
        <w:t xml:space="preserve">, </w:t>
      </w:r>
    </w:p>
    <w:p w:rsidR="00D837F7" w:rsidRPr="00171D1D" w:rsidRDefault="00D837F7" w:rsidP="00D837F7">
      <w:pPr>
        <w:pStyle w:val="Nincstrkz"/>
        <w:ind w:left="1056"/>
        <w:jc w:val="both"/>
        <w:rPr>
          <w:rFonts w:ascii="Times New Roman" w:hAnsi="Times New Roman" w:cs="Times New Roman"/>
          <w:sz w:val="21"/>
          <w:szCs w:val="21"/>
        </w:rPr>
      </w:pPr>
      <w:proofErr w:type="spellStart"/>
      <w:r w:rsidRPr="00171D1D">
        <w:rPr>
          <w:rFonts w:ascii="Times New Roman" w:hAnsi="Times New Roman" w:cs="Times New Roman"/>
          <w:sz w:val="21"/>
          <w:szCs w:val="21"/>
        </w:rPr>
        <w:t>cb</w:t>
      </w:r>
      <w:proofErr w:type="spellEnd"/>
      <w:r w:rsidRPr="00171D1D">
        <w:rPr>
          <w:rFonts w:ascii="Times New Roman" w:hAnsi="Times New Roman" w:cs="Times New Roman"/>
          <w:sz w:val="21"/>
          <w:szCs w:val="21"/>
        </w:rPr>
        <w:t xml:space="preserve">) homlokzati elemeinek, színezésének védelme, </w:t>
      </w:r>
    </w:p>
    <w:p w:rsidR="00D837F7" w:rsidRPr="00171D1D" w:rsidRDefault="00D837F7" w:rsidP="00D837F7">
      <w:pPr>
        <w:pStyle w:val="Nincstrkz"/>
        <w:ind w:left="1056"/>
        <w:jc w:val="both"/>
        <w:rPr>
          <w:rFonts w:ascii="Times New Roman" w:hAnsi="Times New Roman" w:cs="Times New Roman"/>
          <w:sz w:val="21"/>
          <w:szCs w:val="21"/>
        </w:rPr>
      </w:pPr>
      <w:proofErr w:type="spellStart"/>
      <w:r w:rsidRPr="00171D1D">
        <w:rPr>
          <w:rFonts w:ascii="Times New Roman" w:hAnsi="Times New Roman" w:cs="Times New Roman"/>
          <w:sz w:val="21"/>
          <w:szCs w:val="21"/>
        </w:rPr>
        <w:t>cc</w:t>
      </w:r>
      <w:proofErr w:type="spellEnd"/>
      <w:r w:rsidRPr="00171D1D">
        <w:rPr>
          <w:rFonts w:ascii="Times New Roman" w:hAnsi="Times New Roman" w:cs="Times New Roman"/>
          <w:sz w:val="21"/>
          <w:szCs w:val="21"/>
        </w:rPr>
        <w:t>) egységes megjelenésének biztosítása,</w:t>
      </w:r>
    </w:p>
    <w:p w:rsidR="00D837F7" w:rsidRPr="00171D1D" w:rsidRDefault="00D837F7" w:rsidP="00D837F7">
      <w:pPr>
        <w:pStyle w:val="Nincstrkz"/>
        <w:ind w:left="1056"/>
        <w:jc w:val="both"/>
        <w:rPr>
          <w:rFonts w:ascii="Times New Roman" w:hAnsi="Times New Roman" w:cs="Times New Roman"/>
          <w:sz w:val="21"/>
          <w:szCs w:val="21"/>
        </w:rPr>
      </w:pPr>
      <w:proofErr w:type="gramStart"/>
      <w:r w:rsidRPr="00171D1D">
        <w:rPr>
          <w:rFonts w:ascii="Times New Roman" w:hAnsi="Times New Roman" w:cs="Times New Roman"/>
          <w:sz w:val="21"/>
          <w:szCs w:val="21"/>
        </w:rPr>
        <w:t>cd</w:t>
      </w:r>
      <w:proofErr w:type="gramEnd"/>
      <w:r w:rsidRPr="00171D1D">
        <w:rPr>
          <w:rFonts w:ascii="Times New Roman" w:hAnsi="Times New Roman" w:cs="Times New Roman"/>
          <w:sz w:val="21"/>
          <w:szCs w:val="21"/>
        </w:rPr>
        <w:t xml:space="preserve">) az építkezések átmeneti állapota keretében a terület adottságának megfelelő szintű bekerítése, rendben tartása érdekében.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(2) Azt a tulajdonost, az ingatlannal rendelkezni jogosultat, aki a 11. §-  </w:t>
      </w:r>
      <w:proofErr w:type="spellStart"/>
      <w:proofErr w:type="gramStart"/>
      <w:r w:rsidRPr="00171D1D">
        <w:rPr>
          <w:rFonts w:ascii="Times New Roman" w:hAnsi="Times New Roman" w:cs="Times New Roman"/>
          <w:sz w:val="21"/>
          <w:szCs w:val="21"/>
        </w:rPr>
        <w:t>ban</w:t>
      </w:r>
      <w:proofErr w:type="spellEnd"/>
      <w:r w:rsidRPr="00171D1D">
        <w:rPr>
          <w:rFonts w:ascii="Times New Roman" w:hAnsi="Times New Roman" w:cs="Times New Roman"/>
          <w:sz w:val="21"/>
          <w:szCs w:val="21"/>
        </w:rPr>
        <w:t xml:space="preserve">   szereplő</w:t>
      </w:r>
      <w:proofErr w:type="gramEnd"/>
      <w:r w:rsidRPr="00171D1D">
        <w:rPr>
          <w:rFonts w:ascii="Times New Roman" w:hAnsi="Times New Roman" w:cs="Times New Roman"/>
          <w:sz w:val="21"/>
          <w:szCs w:val="21"/>
        </w:rPr>
        <w:t xml:space="preserve"> előírásokat nem tartja be, – kérelemre indult eljárásban –  a polgármester a fás szárú növény karbantartására, visszanyírására, gondozására kötelezi.</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(3) Az e rendeletben foglalt előírások megszegőjével szemben az (1) bekezdésben meghatározott esetekben hivatalból, vagy bejelentésre eljárás indul; amennyiben a bejelentés megalapozott, a polgármester önkormányzati hatósági jogkörében eljárva kötelezést ad ki az építtetőnek vagy a tulajdonosnak a jogsértő állapot legfeljebb 90 napon belüli megszüntetésére. </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 xml:space="preserve">(4) Amennyiben a (2) - (3) bekezdés szerinti kötelezésnek a kötelezett nem tett eleget, és a jogsértő állapot továbbra is fennáll, a polgármester 1 000 </w:t>
      </w:r>
      <w:proofErr w:type="spellStart"/>
      <w:r w:rsidRPr="00171D1D">
        <w:rPr>
          <w:rFonts w:ascii="Times New Roman" w:hAnsi="Times New Roman" w:cs="Times New Roman"/>
          <w:sz w:val="21"/>
          <w:szCs w:val="21"/>
        </w:rPr>
        <w:t>000</w:t>
      </w:r>
      <w:proofErr w:type="spellEnd"/>
      <w:r w:rsidRPr="00171D1D">
        <w:rPr>
          <w:rFonts w:ascii="Times New Roman" w:hAnsi="Times New Roman" w:cs="Times New Roman"/>
          <w:sz w:val="21"/>
          <w:szCs w:val="21"/>
        </w:rPr>
        <w:t xml:space="preserve"> Ft-ig terjedő településképi bírságot állapíthat meg, és mindaddig – legfeljebb 30 naponként - kiszabhatja, amíg a jogsértő állapot meg nem szűnik.</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(5) A településképi bírság mértéke</w:t>
      </w:r>
    </w:p>
    <w:p w:rsidR="00D837F7" w:rsidRPr="00171D1D" w:rsidRDefault="00D837F7" w:rsidP="00D837F7">
      <w:pPr>
        <w:pStyle w:val="Nincstrkz"/>
        <w:ind w:left="708"/>
        <w:rPr>
          <w:rFonts w:ascii="Times New Roman" w:hAnsi="Times New Roman" w:cs="Times New Roman"/>
          <w:sz w:val="21"/>
          <w:szCs w:val="21"/>
        </w:rPr>
      </w:pPr>
      <w:proofErr w:type="gramStart"/>
      <w:r w:rsidRPr="00171D1D">
        <w:rPr>
          <w:rFonts w:ascii="Times New Roman" w:hAnsi="Times New Roman" w:cs="Times New Roman"/>
          <w:sz w:val="21"/>
          <w:szCs w:val="21"/>
        </w:rPr>
        <w:t>a</w:t>
      </w:r>
      <w:proofErr w:type="gram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a</w:t>
      </w:r>
      <w:proofErr w:type="spellEnd"/>
      <w:r w:rsidRPr="00171D1D">
        <w:rPr>
          <w:rFonts w:ascii="Times New Roman" w:hAnsi="Times New Roman" w:cs="Times New Roman"/>
          <w:sz w:val="21"/>
          <w:szCs w:val="21"/>
        </w:rPr>
        <w:t xml:space="preserve"> polgármester tiltása ellenére végzett tevékenység esetén 100 000 - 200 000 Ft között, </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 xml:space="preserve">b) a bejelentési dokumentációban foglaltaktól eltérő tevékenység folytatása esetén az eltérés mértékétől függően legalább 200 000 forint, legfeljebb 500 000 forint, </w:t>
      </w:r>
    </w:p>
    <w:p w:rsidR="00D837F7" w:rsidRPr="00171D1D" w:rsidRDefault="00D837F7" w:rsidP="00D837F7">
      <w:pPr>
        <w:pStyle w:val="Nincstrkz"/>
        <w:ind w:left="708"/>
        <w:rPr>
          <w:rFonts w:ascii="Times New Roman" w:hAnsi="Times New Roman" w:cs="Times New Roman"/>
          <w:sz w:val="21"/>
          <w:szCs w:val="21"/>
        </w:rPr>
      </w:pPr>
      <w:r w:rsidRPr="00171D1D">
        <w:rPr>
          <w:rFonts w:ascii="Times New Roman" w:hAnsi="Times New Roman" w:cs="Times New Roman"/>
          <w:sz w:val="21"/>
          <w:szCs w:val="21"/>
        </w:rPr>
        <w:t xml:space="preserve">c) településképi kötelezésben foglaltak végre nem hajtása esetén alkalmanként legalább 500 000 forint, legfeljebb 1 000 </w:t>
      </w:r>
      <w:proofErr w:type="spellStart"/>
      <w:r w:rsidRPr="00171D1D">
        <w:rPr>
          <w:rFonts w:ascii="Times New Roman" w:hAnsi="Times New Roman" w:cs="Times New Roman"/>
          <w:sz w:val="21"/>
          <w:szCs w:val="21"/>
        </w:rPr>
        <w:t>000</w:t>
      </w:r>
      <w:proofErr w:type="spellEnd"/>
      <w:r w:rsidRPr="00171D1D">
        <w:rPr>
          <w:rFonts w:ascii="Times New Roman" w:hAnsi="Times New Roman" w:cs="Times New Roman"/>
          <w:sz w:val="21"/>
          <w:szCs w:val="21"/>
        </w:rPr>
        <w:t xml:space="preserve"> forint.</w:t>
      </w:r>
    </w:p>
    <w:p w:rsidR="00D837F7" w:rsidRPr="00171D1D" w:rsidRDefault="00D837F7" w:rsidP="00D837F7">
      <w:pPr>
        <w:pStyle w:val="Nincstrkz"/>
        <w:ind w:left="708"/>
        <w:rPr>
          <w:rFonts w:ascii="Times New Roman" w:hAnsi="Times New Roman" w:cs="Times New Roman"/>
          <w:sz w:val="21"/>
          <w:szCs w:val="21"/>
        </w:rPr>
      </w:pPr>
    </w:p>
    <w:p w:rsidR="00D837F7" w:rsidRPr="00171D1D" w:rsidRDefault="00D837F7" w:rsidP="00361226">
      <w:pPr>
        <w:pStyle w:val="Nincstrkz"/>
        <w:numPr>
          <w:ilvl w:val="0"/>
          <w:numId w:val="11"/>
        </w:numPr>
        <w:jc w:val="both"/>
        <w:rPr>
          <w:rFonts w:ascii="Times New Roman" w:hAnsi="Times New Roman" w:cs="Times New Roman"/>
          <w:sz w:val="21"/>
          <w:szCs w:val="21"/>
        </w:rPr>
      </w:pPr>
      <w:r w:rsidRPr="00171D1D">
        <w:rPr>
          <w:rFonts w:ascii="Times New Roman" w:hAnsi="Times New Roman" w:cs="Times New Roman"/>
          <w:sz w:val="21"/>
          <w:szCs w:val="21"/>
        </w:rPr>
        <w:t xml:space="preserve">A településképi </w:t>
      </w:r>
      <w:proofErr w:type="gramStart"/>
      <w:r w:rsidRPr="00171D1D">
        <w:rPr>
          <w:rFonts w:ascii="Times New Roman" w:hAnsi="Times New Roman" w:cs="Times New Roman"/>
          <w:sz w:val="21"/>
          <w:szCs w:val="21"/>
        </w:rPr>
        <w:t>bírság adók</w:t>
      </w:r>
      <w:proofErr w:type="gramEnd"/>
      <w:r w:rsidRPr="00171D1D">
        <w:rPr>
          <w:rFonts w:ascii="Times New Roman" w:hAnsi="Times New Roman" w:cs="Times New Roman"/>
          <w:sz w:val="21"/>
          <w:szCs w:val="21"/>
        </w:rPr>
        <w:t xml:space="preserve"> módjára behajtható. </w:t>
      </w:r>
    </w:p>
    <w:p w:rsidR="00D837F7" w:rsidRPr="00171D1D" w:rsidRDefault="00D837F7" w:rsidP="00D837F7">
      <w:pPr>
        <w:pStyle w:val="Nincstrkz"/>
        <w:ind w:left="15"/>
        <w:jc w:val="both"/>
        <w:rPr>
          <w:rFonts w:ascii="Times New Roman" w:hAnsi="Times New Roman" w:cs="Times New Roman"/>
          <w:sz w:val="21"/>
          <w:szCs w:val="21"/>
        </w:rPr>
      </w:pPr>
    </w:p>
    <w:p w:rsidR="00D837F7" w:rsidRPr="00171D1D" w:rsidRDefault="00D837F7" w:rsidP="00D837F7">
      <w:pPr>
        <w:pStyle w:val="Nincstrkz"/>
        <w:jc w:val="both"/>
        <w:rPr>
          <w:rFonts w:ascii="Times New Roman" w:hAnsi="Times New Roman" w:cs="Times New Roman"/>
          <w:sz w:val="21"/>
          <w:szCs w:val="21"/>
        </w:rPr>
      </w:pPr>
      <w:r w:rsidRPr="00171D1D">
        <w:rPr>
          <w:rFonts w:ascii="Times New Roman" w:hAnsi="Times New Roman" w:cs="Times New Roman"/>
          <w:sz w:val="21"/>
          <w:szCs w:val="21"/>
        </w:rPr>
        <w:t>(7) Fellebbezés a közigazgatási eljárás szabályai szerint nyújtható be.</w:t>
      </w:r>
    </w:p>
    <w:p w:rsidR="00D837F7" w:rsidRPr="00171D1D" w:rsidRDefault="00D837F7" w:rsidP="00D837F7">
      <w:pPr>
        <w:pStyle w:val="Nincstrkz"/>
        <w:jc w:val="both"/>
        <w:rPr>
          <w:rFonts w:ascii="Times New Roman" w:hAnsi="Times New Roman" w:cs="Times New Roman"/>
          <w:sz w:val="21"/>
          <w:szCs w:val="21"/>
        </w:rPr>
      </w:pPr>
    </w:p>
    <w:p w:rsidR="00D837F7" w:rsidRPr="00171D1D" w:rsidRDefault="00D837F7" w:rsidP="00D837F7">
      <w:pPr>
        <w:pStyle w:val="Nincstrkz"/>
        <w:jc w:val="center"/>
        <w:rPr>
          <w:rFonts w:ascii="Times New Roman" w:hAnsi="Times New Roman" w:cs="Times New Roman"/>
          <w:b/>
          <w:sz w:val="21"/>
          <w:szCs w:val="21"/>
        </w:rPr>
      </w:pPr>
      <w:r w:rsidRPr="00171D1D">
        <w:rPr>
          <w:rFonts w:ascii="Times New Roman" w:hAnsi="Times New Roman" w:cs="Times New Roman"/>
          <w:b/>
          <w:sz w:val="21"/>
          <w:szCs w:val="21"/>
        </w:rPr>
        <w:t>V. fejezet</w:t>
      </w:r>
    </w:p>
    <w:p w:rsidR="00D837F7" w:rsidRPr="00171D1D" w:rsidRDefault="00D837F7" w:rsidP="00D837F7">
      <w:pPr>
        <w:pStyle w:val="Nincstrkz"/>
        <w:jc w:val="center"/>
        <w:rPr>
          <w:rFonts w:ascii="Times New Roman" w:hAnsi="Times New Roman" w:cs="Times New Roman"/>
          <w:b/>
          <w:sz w:val="21"/>
          <w:szCs w:val="21"/>
        </w:rPr>
      </w:pPr>
    </w:p>
    <w:p w:rsidR="00D837F7" w:rsidRPr="00171D1D" w:rsidRDefault="00D837F7" w:rsidP="00D837F7">
      <w:pPr>
        <w:pStyle w:val="Nincstrkz"/>
        <w:jc w:val="center"/>
        <w:rPr>
          <w:rFonts w:ascii="Times New Roman" w:hAnsi="Times New Roman" w:cs="Times New Roman"/>
          <w:b/>
          <w:sz w:val="21"/>
          <w:szCs w:val="21"/>
        </w:rPr>
      </w:pPr>
      <w:r w:rsidRPr="00171D1D">
        <w:rPr>
          <w:rFonts w:ascii="Times New Roman" w:hAnsi="Times New Roman" w:cs="Times New Roman"/>
          <w:b/>
          <w:sz w:val="21"/>
          <w:szCs w:val="21"/>
        </w:rPr>
        <w:t>ZÁRÓ RENDELKEZÉSEK</w:t>
      </w:r>
    </w:p>
    <w:p w:rsidR="00D837F7" w:rsidRPr="00171D1D" w:rsidRDefault="00D837F7" w:rsidP="00D837F7">
      <w:pPr>
        <w:pStyle w:val="Nincstrkz"/>
        <w:rPr>
          <w:rFonts w:ascii="Times New Roman" w:hAnsi="Times New Roman" w:cs="Times New Roman"/>
          <w:sz w:val="21"/>
          <w:szCs w:val="21"/>
        </w:rPr>
      </w:pPr>
    </w:p>
    <w:p w:rsidR="00D837F7" w:rsidRPr="00171D1D" w:rsidRDefault="00D837F7" w:rsidP="00D837F7">
      <w:pPr>
        <w:autoSpaceDE w:val="0"/>
        <w:autoSpaceDN w:val="0"/>
        <w:adjustRightInd w:val="0"/>
        <w:jc w:val="center"/>
        <w:rPr>
          <w:rFonts w:cs="Times New Roman"/>
          <w:b/>
          <w:sz w:val="21"/>
          <w:szCs w:val="21"/>
        </w:rPr>
      </w:pPr>
      <w:r w:rsidRPr="00171D1D">
        <w:rPr>
          <w:rFonts w:cs="Times New Roman"/>
          <w:b/>
          <w:sz w:val="21"/>
          <w:szCs w:val="21"/>
        </w:rPr>
        <w:t>12. Hatályba léptető rendelkezés</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jc w:val="center"/>
        <w:rPr>
          <w:rFonts w:cs="Times New Roman"/>
          <w:sz w:val="21"/>
          <w:szCs w:val="21"/>
        </w:rPr>
      </w:pPr>
      <w:r w:rsidRPr="00171D1D">
        <w:rPr>
          <w:rFonts w:cs="Times New Roman"/>
          <w:sz w:val="21"/>
          <w:szCs w:val="21"/>
        </w:rPr>
        <w:t xml:space="preserve">20. § </w:t>
      </w:r>
    </w:p>
    <w:p w:rsidR="00D837F7" w:rsidRPr="00171D1D" w:rsidRDefault="00D837F7" w:rsidP="00D837F7">
      <w:pPr>
        <w:autoSpaceDE w:val="0"/>
        <w:autoSpaceDN w:val="0"/>
        <w:adjustRightInd w:val="0"/>
        <w:jc w:val="center"/>
        <w:rPr>
          <w:rFonts w:cs="Times New Roman"/>
          <w:sz w:val="21"/>
          <w:szCs w:val="21"/>
        </w:rPr>
      </w:pP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(1) Ez a rendelet, a (2) bekezdésben foglalt kivétellel a kihirdetését követő napon lép hatályba.</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autoSpaceDE w:val="0"/>
        <w:autoSpaceDN w:val="0"/>
        <w:adjustRightInd w:val="0"/>
        <w:rPr>
          <w:rFonts w:cs="Times New Roman"/>
          <w:sz w:val="21"/>
          <w:szCs w:val="21"/>
        </w:rPr>
      </w:pPr>
      <w:r w:rsidRPr="00171D1D">
        <w:rPr>
          <w:rFonts w:cs="Times New Roman"/>
          <w:sz w:val="21"/>
          <w:szCs w:val="21"/>
        </w:rPr>
        <w:t xml:space="preserve">(2) A rendelet 19.§ (3) - (5) bekezdésében foglalt rendelkezések a kihirdetéstől számított 15. napon lépnek hatályba. </w:t>
      </w:r>
    </w:p>
    <w:p w:rsidR="00D837F7" w:rsidRPr="00171D1D" w:rsidRDefault="00D837F7" w:rsidP="00D837F7">
      <w:pPr>
        <w:autoSpaceDE w:val="0"/>
        <w:autoSpaceDN w:val="0"/>
        <w:adjustRightInd w:val="0"/>
        <w:rPr>
          <w:rFonts w:cs="Times New Roman"/>
          <w:sz w:val="21"/>
          <w:szCs w:val="21"/>
        </w:rPr>
      </w:pPr>
    </w:p>
    <w:p w:rsidR="00D837F7" w:rsidRPr="00171D1D" w:rsidRDefault="00D837F7" w:rsidP="00D837F7">
      <w:pPr>
        <w:jc w:val="center"/>
        <w:rPr>
          <w:rFonts w:cs="Times New Roman"/>
          <w:sz w:val="21"/>
          <w:szCs w:val="21"/>
        </w:rPr>
      </w:pPr>
      <w:r w:rsidRPr="00171D1D">
        <w:rPr>
          <w:rFonts w:cs="Times New Roman"/>
          <w:sz w:val="21"/>
          <w:szCs w:val="21"/>
        </w:rPr>
        <w:t>21. §</w:t>
      </w:r>
    </w:p>
    <w:p w:rsidR="00D837F7" w:rsidRPr="00171D1D" w:rsidRDefault="00D837F7" w:rsidP="00D837F7">
      <w:pPr>
        <w:jc w:val="center"/>
        <w:rPr>
          <w:rFonts w:cs="Times New Roman"/>
          <w:sz w:val="21"/>
          <w:szCs w:val="21"/>
        </w:rPr>
      </w:pPr>
    </w:p>
    <w:p w:rsidR="00D837F7" w:rsidRPr="00171D1D" w:rsidRDefault="00D837F7" w:rsidP="00D837F7">
      <w:pPr>
        <w:rPr>
          <w:rFonts w:cs="Times New Roman"/>
          <w:bCs/>
          <w:sz w:val="21"/>
          <w:szCs w:val="21"/>
          <w:lang w:val="en-US"/>
        </w:rPr>
      </w:pPr>
      <w:r w:rsidRPr="00171D1D">
        <w:rPr>
          <w:rFonts w:cs="Times New Roman"/>
          <w:bCs/>
          <w:sz w:val="21"/>
          <w:szCs w:val="21"/>
        </w:rPr>
        <w:t xml:space="preserve">(1) Hatályát veszti Kisbér Város Önkormányzat Képviselő-testülete 8/2011. (III. 29.) </w:t>
      </w:r>
      <w:proofErr w:type="spellStart"/>
      <w:r w:rsidRPr="00171D1D">
        <w:rPr>
          <w:rFonts w:cs="Times New Roman"/>
          <w:bCs/>
          <w:sz w:val="21"/>
          <w:szCs w:val="21"/>
        </w:rPr>
        <w:t>Ökt</w:t>
      </w:r>
      <w:proofErr w:type="spellEnd"/>
      <w:r w:rsidRPr="00171D1D">
        <w:rPr>
          <w:rFonts w:cs="Times New Roman"/>
          <w:bCs/>
          <w:sz w:val="21"/>
          <w:szCs w:val="21"/>
        </w:rPr>
        <w:t>. rendelettel jóváhagyott helyi építési szabályzata (HÉSZ) 10. § b) pont</w:t>
      </w:r>
      <w:r w:rsidRPr="00171D1D">
        <w:rPr>
          <w:rFonts w:cs="Times New Roman"/>
          <w:bCs/>
          <w:sz w:val="21"/>
          <w:szCs w:val="21"/>
          <w:lang w:val="en-US"/>
        </w:rPr>
        <w:t xml:space="preserve">, 18.§ (3) </w:t>
      </w:r>
      <w:proofErr w:type="spellStart"/>
      <w:r w:rsidRPr="00171D1D">
        <w:rPr>
          <w:rFonts w:cs="Times New Roman"/>
          <w:bCs/>
          <w:sz w:val="21"/>
          <w:szCs w:val="21"/>
          <w:lang w:val="en-US"/>
        </w:rPr>
        <w:t>bek</w:t>
      </w:r>
      <w:proofErr w:type="spellEnd"/>
      <w:proofErr w:type="gramStart"/>
      <w:r w:rsidRPr="00171D1D">
        <w:rPr>
          <w:rFonts w:cs="Times New Roman"/>
          <w:bCs/>
          <w:sz w:val="21"/>
          <w:szCs w:val="21"/>
          <w:lang w:val="en-US"/>
        </w:rPr>
        <w:t>.,</w:t>
      </w:r>
      <w:proofErr w:type="gramEnd"/>
      <w:r w:rsidRPr="00171D1D">
        <w:rPr>
          <w:rFonts w:cs="Times New Roman"/>
          <w:bCs/>
          <w:sz w:val="21"/>
          <w:szCs w:val="21"/>
          <w:lang w:val="en-US"/>
        </w:rPr>
        <w:t xml:space="preserve"> 20.§ (2) </w:t>
      </w:r>
      <w:proofErr w:type="spellStart"/>
      <w:r w:rsidRPr="00171D1D">
        <w:rPr>
          <w:rFonts w:cs="Times New Roman"/>
          <w:bCs/>
          <w:sz w:val="21"/>
          <w:szCs w:val="21"/>
          <w:lang w:val="en-US"/>
        </w:rPr>
        <w:t>bek</w:t>
      </w:r>
      <w:proofErr w:type="spellEnd"/>
      <w:r w:rsidRPr="00171D1D">
        <w:rPr>
          <w:rFonts w:cs="Times New Roman"/>
          <w:bCs/>
          <w:sz w:val="21"/>
          <w:szCs w:val="21"/>
          <w:lang w:val="en-US"/>
        </w:rPr>
        <w:t xml:space="preserve">., 21.§, 23.§ (2) </w:t>
      </w:r>
      <w:proofErr w:type="spellStart"/>
      <w:r w:rsidRPr="00171D1D">
        <w:rPr>
          <w:rFonts w:cs="Times New Roman"/>
          <w:bCs/>
          <w:sz w:val="21"/>
          <w:szCs w:val="21"/>
          <w:lang w:val="en-US"/>
        </w:rPr>
        <w:t>bek</w:t>
      </w:r>
      <w:proofErr w:type="spellEnd"/>
      <w:r w:rsidRPr="00171D1D">
        <w:rPr>
          <w:rFonts w:cs="Times New Roman"/>
          <w:bCs/>
          <w:sz w:val="21"/>
          <w:szCs w:val="21"/>
          <w:lang w:val="en-US"/>
        </w:rPr>
        <w:t xml:space="preserve">., 25. § (3) </w:t>
      </w:r>
      <w:proofErr w:type="spellStart"/>
      <w:proofErr w:type="gramStart"/>
      <w:r w:rsidRPr="00171D1D">
        <w:rPr>
          <w:rFonts w:cs="Times New Roman"/>
          <w:bCs/>
          <w:sz w:val="21"/>
          <w:szCs w:val="21"/>
          <w:lang w:val="en-US"/>
        </w:rPr>
        <w:t>bek</w:t>
      </w:r>
      <w:proofErr w:type="spellEnd"/>
      <w:r w:rsidRPr="00171D1D">
        <w:rPr>
          <w:rFonts w:cs="Times New Roman"/>
          <w:bCs/>
          <w:sz w:val="21"/>
          <w:szCs w:val="21"/>
          <w:lang w:val="en-US"/>
        </w:rPr>
        <w:t>.</w:t>
      </w:r>
      <w:r w:rsidRPr="00171D1D">
        <w:rPr>
          <w:rFonts w:cs="Times New Roman"/>
          <w:bCs/>
          <w:sz w:val="21"/>
          <w:szCs w:val="21"/>
        </w:rPr>
        <w:t>,</w:t>
      </w:r>
      <w:proofErr w:type="gramEnd"/>
      <w:r w:rsidRPr="00171D1D">
        <w:rPr>
          <w:rFonts w:cs="Times New Roman"/>
          <w:bCs/>
          <w:sz w:val="21"/>
          <w:szCs w:val="21"/>
        </w:rPr>
        <w:t xml:space="preserve"> </w:t>
      </w:r>
      <w:r w:rsidRPr="00171D1D">
        <w:rPr>
          <w:rFonts w:cs="Times New Roman"/>
          <w:bCs/>
          <w:sz w:val="21"/>
          <w:szCs w:val="21"/>
          <w:lang w:val="en-US"/>
        </w:rPr>
        <w:t xml:space="preserve">34.§ (1), (3) - (6) </w:t>
      </w:r>
      <w:proofErr w:type="spellStart"/>
      <w:r w:rsidRPr="00171D1D">
        <w:rPr>
          <w:rFonts w:cs="Times New Roman"/>
          <w:bCs/>
          <w:sz w:val="21"/>
          <w:szCs w:val="21"/>
          <w:lang w:val="en-US"/>
        </w:rPr>
        <w:t>bekezdése</w:t>
      </w:r>
      <w:proofErr w:type="spellEnd"/>
      <w:r w:rsidRPr="00171D1D">
        <w:rPr>
          <w:rFonts w:cs="Times New Roman"/>
          <w:bCs/>
          <w:sz w:val="21"/>
          <w:szCs w:val="21"/>
          <w:lang w:val="en-US"/>
        </w:rPr>
        <w:t xml:space="preserve"> és 11. </w:t>
      </w:r>
      <w:proofErr w:type="spellStart"/>
      <w:proofErr w:type="gramStart"/>
      <w:r w:rsidRPr="00171D1D">
        <w:rPr>
          <w:rFonts w:cs="Times New Roman"/>
          <w:bCs/>
          <w:sz w:val="21"/>
          <w:szCs w:val="21"/>
          <w:lang w:val="en-US"/>
        </w:rPr>
        <w:t>melléklete</w:t>
      </w:r>
      <w:proofErr w:type="spellEnd"/>
      <w:proofErr w:type="gramEnd"/>
      <w:r w:rsidRPr="00171D1D">
        <w:rPr>
          <w:rFonts w:cs="Times New Roman"/>
          <w:bCs/>
          <w:sz w:val="21"/>
          <w:szCs w:val="21"/>
          <w:lang w:val="en-US"/>
        </w:rPr>
        <w:t>.</w:t>
      </w:r>
    </w:p>
    <w:p w:rsidR="00D837F7" w:rsidRPr="00171D1D" w:rsidRDefault="00D837F7" w:rsidP="00D837F7">
      <w:pPr>
        <w:rPr>
          <w:rFonts w:cs="Times New Roman"/>
          <w:bCs/>
          <w:sz w:val="21"/>
          <w:szCs w:val="21"/>
          <w:lang w:val="en-US"/>
        </w:rPr>
      </w:pPr>
    </w:p>
    <w:p w:rsidR="00D837F7" w:rsidRPr="00171D1D" w:rsidRDefault="00D837F7" w:rsidP="00D837F7">
      <w:pPr>
        <w:rPr>
          <w:rFonts w:cs="Times New Roman"/>
          <w:bCs/>
          <w:sz w:val="21"/>
          <w:szCs w:val="21"/>
          <w:lang w:val="en-US"/>
        </w:rPr>
      </w:pPr>
      <w:r w:rsidRPr="00171D1D">
        <w:rPr>
          <w:rFonts w:cs="Times New Roman"/>
          <w:bCs/>
          <w:sz w:val="21"/>
          <w:szCs w:val="21"/>
          <w:lang w:val="en-US"/>
        </w:rPr>
        <w:t xml:space="preserve">(2) </w:t>
      </w:r>
      <w:proofErr w:type="spellStart"/>
      <w:r w:rsidRPr="00171D1D">
        <w:rPr>
          <w:rFonts w:cs="Times New Roman"/>
          <w:bCs/>
          <w:sz w:val="21"/>
          <w:szCs w:val="21"/>
          <w:lang w:val="en-US"/>
        </w:rPr>
        <w:t>Hatályát</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veszti</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Kisbér</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Város</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Önkormányzatának</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Képviselő-testülete</w:t>
      </w:r>
      <w:proofErr w:type="spellEnd"/>
      <w:r w:rsidRPr="00171D1D">
        <w:rPr>
          <w:rFonts w:cs="Times New Roman"/>
          <w:bCs/>
          <w:sz w:val="21"/>
          <w:szCs w:val="21"/>
          <w:lang w:val="en-US"/>
        </w:rPr>
        <w:t xml:space="preserve"> 18/2017</w:t>
      </w:r>
      <w:proofErr w:type="gramStart"/>
      <w:r w:rsidRPr="00171D1D">
        <w:rPr>
          <w:rFonts w:cs="Times New Roman"/>
          <w:bCs/>
          <w:sz w:val="21"/>
          <w:szCs w:val="21"/>
          <w:lang w:val="en-US"/>
        </w:rPr>
        <w:t>.(</w:t>
      </w:r>
      <w:proofErr w:type="gramEnd"/>
      <w:r w:rsidRPr="00171D1D">
        <w:rPr>
          <w:rFonts w:cs="Times New Roman"/>
          <w:bCs/>
          <w:sz w:val="21"/>
          <w:szCs w:val="21"/>
          <w:lang w:val="en-US"/>
        </w:rPr>
        <w:t xml:space="preserve">X.13.) </w:t>
      </w:r>
      <w:proofErr w:type="spellStart"/>
      <w:proofErr w:type="gramStart"/>
      <w:r w:rsidRPr="00171D1D">
        <w:rPr>
          <w:rFonts w:cs="Times New Roman"/>
          <w:bCs/>
          <w:sz w:val="21"/>
          <w:szCs w:val="21"/>
          <w:lang w:val="en-US"/>
        </w:rPr>
        <w:t>Ökt</w:t>
      </w:r>
      <w:proofErr w:type="spellEnd"/>
      <w:r w:rsidRPr="00171D1D">
        <w:rPr>
          <w:rFonts w:cs="Times New Roman"/>
          <w:bCs/>
          <w:sz w:val="21"/>
          <w:szCs w:val="21"/>
          <w:lang w:val="en-US"/>
        </w:rPr>
        <w:t>.</w:t>
      </w:r>
      <w:proofErr w:type="gramEnd"/>
      <w:r w:rsidRPr="00171D1D">
        <w:rPr>
          <w:rFonts w:cs="Times New Roman"/>
          <w:bCs/>
          <w:sz w:val="21"/>
          <w:szCs w:val="21"/>
          <w:lang w:val="en-US"/>
        </w:rPr>
        <w:t xml:space="preserve"> </w:t>
      </w:r>
      <w:proofErr w:type="spellStart"/>
      <w:proofErr w:type="gramStart"/>
      <w:r w:rsidRPr="00171D1D">
        <w:rPr>
          <w:rFonts w:cs="Times New Roman"/>
          <w:bCs/>
          <w:sz w:val="21"/>
          <w:szCs w:val="21"/>
          <w:lang w:val="en-US"/>
        </w:rPr>
        <w:t>rendelete</w:t>
      </w:r>
      <w:proofErr w:type="spellEnd"/>
      <w:proofErr w:type="gramEnd"/>
      <w:r w:rsidRPr="00171D1D">
        <w:rPr>
          <w:rFonts w:cs="Times New Roman"/>
          <w:bCs/>
          <w:sz w:val="21"/>
          <w:szCs w:val="21"/>
          <w:lang w:val="en-US"/>
        </w:rPr>
        <w:t xml:space="preserve"> a </w:t>
      </w:r>
      <w:proofErr w:type="spellStart"/>
      <w:r w:rsidRPr="00171D1D">
        <w:rPr>
          <w:rFonts w:cs="Times New Roman"/>
          <w:bCs/>
          <w:sz w:val="21"/>
          <w:szCs w:val="21"/>
          <w:lang w:val="en-US"/>
        </w:rPr>
        <w:t>reklámok</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reklámhordozók</w:t>
      </w:r>
      <w:proofErr w:type="spellEnd"/>
      <w:r w:rsidRPr="00171D1D">
        <w:rPr>
          <w:rFonts w:cs="Times New Roman"/>
          <w:bCs/>
          <w:sz w:val="21"/>
          <w:szCs w:val="21"/>
          <w:lang w:val="en-US"/>
        </w:rPr>
        <w:t xml:space="preserve"> és </w:t>
      </w:r>
      <w:proofErr w:type="spellStart"/>
      <w:r w:rsidRPr="00171D1D">
        <w:rPr>
          <w:rFonts w:cs="Times New Roman"/>
          <w:bCs/>
          <w:sz w:val="21"/>
          <w:szCs w:val="21"/>
          <w:lang w:val="en-US"/>
        </w:rPr>
        <w:t>cégérek</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elhelyezésének</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alkalmazásának</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követelményeiről</w:t>
      </w:r>
      <w:proofErr w:type="spellEnd"/>
      <w:r w:rsidRPr="00171D1D">
        <w:rPr>
          <w:rFonts w:cs="Times New Roman"/>
          <w:bCs/>
          <w:sz w:val="21"/>
          <w:szCs w:val="21"/>
          <w:lang w:val="en-US"/>
        </w:rPr>
        <w:t xml:space="preserve">, </w:t>
      </w:r>
      <w:proofErr w:type="spellStart"/>
      <w:r w:rsidRPr="00171D1D">
        <w:rPr>
          <w:rFonts w:cs="Times New Roman"/>
          <w:bCs/>
          <w:sz w:val="21"/>
          <w:szCs w:val="21"/>
          <w:lang w:val="en-US"/>
        </w:rPr>
        <w:t>feltétleiről</w:t>
      </w:r>
      <w:proofErr w:type="spellEnd"/>
      <w:r w:rsidRPr="00171D1D">
        <w:rPr>
          <w:rFonts w:cs="Times New Roman"/>
          <w:bCs/>
          <w:sz w:val="21"/>
          <w:szCs w:val="21"/>
          <w:lang w:val="en-US"/>
        </w:rPr>
        <w:t xml:space="preserve"> és </w:t>
      </w:r>
      <w:proofErr w:type="spellStart"/>
      <w:r w:rsidRPr="00171D1D">
        <w:rPr>
          <w:rFonts w:cs="Times New Roman"/>
          <w:bCs/>
          <w:sz w:val="21"/>
          <w:szCs w:val="21"/>
          <w:lang w:val="en-US"/>
        </w:rPr>
        <w:t>tilalmáról</w:t>
      </w:r>
      <w:proofErr w:type="spellEnd"/>
      <w:r w:rsidRPr="00171D1D">
        <w:rPr>
          <w:rFonts w:cs="Times New Roman"/>
          <w:bCs/>
          <w:sz w:val="21"/>
          <w:szCs w:val="21"/>
          <w:lang w:val="en-US"/>
        </w:rPr>
        <w:t xml:space="preserve">. </w:t>
      </w:r>
    </w:p>
    <w:p w:rsidR="00D837F7" w:rsidRPr="00171D1D" w:rsidRDefault="00D837F7" w:rsidP="00D837F7">
      <w:pPr>
        <w:rPr>
          <w:rFonts w:cs="Times New Roman"/>
          <w:sz w:val="21"/>
          <w:szCs w:val="21"/>
          <w:lang w:val="en-US"/>
        </w:rPr>
      </w:pPr>
    </w:p>
    <w:p w:rsidR="00D837F7" w:rsidRPr="00171D1D" w:rsidRDefault="00D837F7" w:rsidP="00D837F7">
      <w:pPr>
        <w:rPr>
          <w:rFonts w:cs="Times New Roman"/>
          <w:sz w:val="21"/>
          <w:szCs w:val="21"/>
        </w:rPr>
      </w:pPr>
      <w:r w:rsidRPr="00171D1D">
        <w:rPr>
          <w:rFonts w:cs="Times New Roman"/>
          <w:sz w:val="21"/>
          <w:szCs w:val="21"/>
        </w:rPr>
        <w:t>Kisbér, 2017. december 8.</w:t>
      </w: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r w:rsidRPr="00171D1D">
        <w:rPr>
          <w:rFonts w:cs="Times New Roman"/>
          <w:sz w:val="21"/>
          <w:szCs w:val="21"/>
        </w:rPr>
        <w:tab/>
      </w:r>
      <w:r w:rsidRPr="00171D1D">
        <w:rPr>
          <w:rFonts w:cs="Times New Roman"/>
          <w:sz w:val="21"/>
          <w:szCs w:val="21"/>
        </w:rPr>
        <w:tab/>
        <w:t>Sinkovicz Zoltán</w:t>
      </w:r>
      <w:r w:rsidRPr="00171D1D">
        <w:rPr>
          <w:rFonts w:cs="Times New Roman"/>
          <w:sz w:val="21"/>
          <w:szCs w:val="21"/>
        </w:rPr>
        <w:tab/>
      </w:r>
      <w:r w:rsidRPr="00171D1D">
        <w:rPr>
          <w:rFonts w:cs="Times New Roman"/>
          <w:sz w:val="21"/>
          <w:szCs w:val="21"/>
        </w:rPr>
        <w:tab/>
      </w:r>
      <w:r w:rsidRPr="00171D1D">
        <w:rPr>
          <w:rFonts w:cs="Times New Roman"/>
          <w:sz w:val="21"/>
          <w:szCs w:val="21"/>
        </w:rPr>
        <w:tab/>
      </w:r>
      <w:r w:rsidRPr="00171D1D">
        <w:rPr>
          <w:rFonts w:cs="Times New Roman"/>
          <w:sz w:val="21"/>
          <w:szCs w:val="21"/>
        </w:rPr>
        <w:tab/>
        <w:t>Dr. Dörnyei Vendel</w:t>
      </w:r>
    </w:p>
    <w:p w:rsidR="00D837F7" w:rsidRPr="00171D1D" w:rsidRDefault="00D837F7" w:rsidP="00D837F7">
      <w:pPr>
        <w:rPr>
          <w:rFonts w:cs="Times New Roman"/>
          <w:sz w:val="21"/>
          <w:szCs w:val="21"/>
        </w:rPr>
      </w:pPr>
      <w:r w:rsidRPr="00171D1D">
        <w:rPr>
          <w:rFonts w:cs="Times New Roman"/>
          <w:sz w:val="21"/>
          <w:szCs w:val="21"/>
        </w:rPr>
        <w:tab/>
      </w:r>
      <w:r w:rsidRPr="00171D1D">
        <w:rPr>
          <w:rFonts w:cs="Times New Roman"/>
          <w:sz w:val="21"/>
          <w:szCs w:val="21"/>
        </w:rPr>
        <w:tab/>
        <w:t xml:space="preserve">   </w:t>
      </w:r>
      <w:proofErr w:type="gramStart"/>
      <w:r w:rsidRPr="00171D1D">
        <w:rPr>
          <w:rFonts w:cs="Times New Roman"/>
          <w:sz w:val="21"/>
          <w:szCs w:val="21"/>
        </w:rPr>
        <w:t>polgármester</w:t>
      </w:r>
      <w:proofErr w:type="gramEnd"/>
      <w:r w:rsidRPr="00171D1D">
        <w:rPr>
          <w:rFonts w:cs="Times New Roman"/>
          <w:sz w:val="21"/>
          <w:szCs w:val="21"/>
        </w:rPr>
        <w:tab/>
      </w:r>
      <w:r w:rsidRPr="00171D1D">
        <w:rPr>
          <w:rFonts w:cs="Times New Roman"/>
          <w:sz w:val="21"/>
          <w:szCs w:val="21"/>
        </w:rPr>
        <w:tab/>
      </w:r>
      <w:r w:rsidRPr="00171D1D">
        <w:rPr>
          <w:rFonts w:cs="Times New Roman"/>
          <w:sz w:val="21"/>
          <w:szCs w:val="21"/>
        </w:rPr>
        <w:tab/>
      </w:r>
      <w:r w:rsidRPr="00171D1D">
        <w:rPr>
          <w:rFonts w:cs="Times New Roman"/>
          <w:sz w:val="21"/>
          <w:szCs w:val="21"/>
        </w:rPr>
        <w:tab/>
      </w:r>
      <w:r w:rsidRPr="00171D1D">
        <w:rPr>
          <w:rFonts w:cs="Times New Roman"/>
          <w:sz w:val="21"/>
          <w:szCs w:val="21"/>
        </w:rPr>
        <w:tab/>
        <w:t xml:space="preserve">           jegyző</w:t>
      </w: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r w:rsidRPr="00171D1D">
        <w:rPr>
          <w:rFonts w:cs="Times New Roman"/>
          <w:sz w:val="21"/>
          <w:szCs w:val="21"/>
        </w:rPr>
        <w:t>Kihirdetés napja:</w:t>
      </w:r>
    </w:p>
    <w:p w:rsidR="00D837F7" w:rsidRPr="00171D1D" w:rsidRDefault="00D837F7" w:rsidP="00D837F7">
      <w:pPr>
        <w:rPr>
          <w:rFonts w:cs="Times New Roman"/>
          <w:sz w:val="21"/>
          <w:szCs w:val="21"/>
        </w:rPr>
      </w:pPr>
      <w:r w:rsidRPr="00171D1D">
        <w:rPr>
          <w:rFonts w:cs="Times New Roman"/>
          <w:sz w:val="21"/>
          <w:szCs w:val="21"/>
        </w:rPr>
        <w:t>2017. december 8.</w:t>
      </w: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p>
    <w:p w:rsidR="00D837F7" w:rsidRPr="00171D1D" w:rsidRDefault="00D837F7" w:rsidP="00D837F7">
      <w:pPr>
        <w:rPr>
          <w:rFonts w:cs="Times New Roman"/>
          <w:sz w:val="21"/>
          <w:szCs w:val="21"/>
        </w:rPr>
      </w:pPr>
    </w:p>
    <w:p w:rsidR="00D837F7" w:rsidRPr="00171D1D" w:rsidRDefault="00D837F7" w:rsidP="00D837F7">
      <w:pPr>
        <w:jc w:val="center"/>
        <w:rPr>
          <w:rFonts w:cs="Times New Roman"/>
          <w:sz w:val="21"/>
          <w:szCs w:val="21"/>
        </w:rPr>
      </w:pPr>
      <w:r w:rsidRPr="00171D1D">
        <w:rPr>
          <w:rFonts w:cs="Times New Roman"/>
          <w:sz w:val="21"/>
          <w:szCs w:val="21"/>
        </w:rPr>
        <w:t>Dr. Dörnyei Vendel</w:t>
      </w:r>
    </w:p>
    <w:p w:rsidR="00D837F7" w:rsidRPr="00171D1D" w:rsidRDefault="00D837F7" w:rsidP="00D837F7">
      <w:pPr>
        <w:jc w:val="center"/>
        <w:rPr>
          <w:rFonts w:cs="Times New Roman"/>
          <w:sz w:val="21"/>
          <w:szCs w:val="21"/>
        </w:rPr>
      </w:pPr>
      <w:proofErr w:type="gramStart"/>
      <w:r w:rsidRPr="00171D1D">
        <w:rPr>
          <w:rFonts w:cs="Times New Roman"/>
          <w:sz w:val="21"/>
          <w:szCs w:val="21"/>
        </w:rPr>
        <w:t>jegyző</w:t>
      </w:r>
      <w:proofErr w:type="gramEnd"/>
      <w:r w:rsidRPr="00171D1D">
        <w:rPr>
          <w:rFonts w:cs="Times New Roman"/>
          <w:sz w:val="21"/>
          <w:szCs w:val="21"/>
        </w:rPr>
        <w:t xml:space="preserve"> </w:t>
      </w:r>
      <w:r w:rsidRPr="00171D1D">
        <w:rPr>
          <w:rFonts w:eastAsia="PMingLiU" w:cs="Times New Roman"/>
          <w:sz w:val="21"/>
          <w:szCs w:val="21"/>
        </w:rPr>
        <w:br w:type="page"/>
      </w:r>
    </w:p>
    <w:p w:rsidR="00D837F7" w:rsidRPr="00171D1D" w:rsidRDefault="00D837F7" w:rsidP="00D837F7">
      <w:pPr>
        <w:rPr>
          <w:rFonts w:cs="Times New Roman"/>
          <w:sz w:val="21"/>
          <w:szCs w:val="21"/>
        </w:rPr>
      </w:pPr>
      <w:r w:rsidRPr="00171D1D">
        <w:rPr>
          <w:rFonts w:cs="Times New Roman"/>
          <w:sz w:val="21"/>
          <w:szCs w:val="21"/>
        </w:rPr>
        <w:lastRenderedPageBreak/>
        <w:t>1. melléklet</w:t>
      </w:r>
    </w:p>
    <w:p w:rsidR="00D837F7" w:rsidRPr="00171D1D" w:rsidRDefault="00D837F7" w:rsidP="00D837F7">
      <w:pPr>
        <w:rPr>
          <w:rFonts w:cs="Times New Roman"/>
          <w:sz w:val="21"/>
          <w:szCs w:val="21"/>
        </w:rPr>
      </w:pPr>
    </w:p>
    <w:p w:rsidR="00D837F7" w:rsidRPr="00171D1D" w:rsidRDefault="00D837F7" w:rsidP="00D837F7">
      <w:pPr>
        <w:rPr>
          <w:rFonts w:cs="Times New Roman"/>
          <w:b/>
          <w:sz w:val="21"/>
          <w:szCs w:val="21"/>
        </w:rPr>
      </w:pPr>
      <w:r w:rsidRPr="00171D1D">
        <w:rPr>
          <w:rFonts w:cs="Times New Roman"/>
          <w:b/>
          <w:sz w:val="21"/>
          <w:szCs w:val="21"/>
        </w:rPr>
        <w:t xml:space="preserve">Kisbér Város területén helyi építészeti védelemben részesülnek a következő építmények: </w:t>
      </w:r>
    </w:p>
    <w:tbl>
      <w:tblPr>
        <w:tblStyle w:val="Rcsostblzat"/>
        <w:tblW w:w="0" w:type="auto"/>
        <w:tblLook w:val="04A0" w:firstRow="1" w:lastRow="0" w:firstColumn="1" w:lastColumn="0" w:noHBand="0" w:noVBand="1"/>
      </w:tblPr>
      <w:tblGrid>
        <w:gridCol w:w="1413"/>
        <w:gridCol w:w="4961"/>
        <w:gridCol w:w="2688"/>
      </w:tblGrid>
      <w:tr w:rsidR="00D837F7" w:rsidRPr="00171D1D" w:rsidTr="00D837F7">
        <w:tc>
          <w:tcPr>
            <w:tcW w:w="1413"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Sorszám</w:t>
            </w:r>
            <w:proofErr w:type="spellEnd"/>
          </w:p>
        </w:tc>
        <w:tc>
          <w:tcPr>
            <w:tcW w:w="4961"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Megnevezés</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cím</w:t>
            </w:r>
            <w:proofErr w:type="spellEnd"/>
          </w:p>
        </w:tc>
        <w:tc>
          <w:tcPr>
            <w:tcW w:w="2688"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Hrsz</w:t>
            </w:r>
            <w:proofErr w:type="spellEnd"/>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Városi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Könyvtár</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103</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Magtár</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1032/1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Ménesparancsnoki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Kiskastély</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1070</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4</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Vértesi </w:t>
            </w:r>
            <w:proofErr w:type="spellStart"/>
            <w:r w:rsidRPr="00171D1D">
              <w:rPr>
                <w:rFonts w:ascii="Times New Roman" w:hAnsi="Times New Roman" w:cs="Times New Roman"/>
                <w:b/>
                <w:sz w:val="21"/>
                <w:szCs w:val="21"/>
              </w:rPr>
              <w:t>Állami</w:t>
            </w:r>
            <w:proofErr w:type="spellEnd"/>
            <w:r w:rsidRPr="00171D1D">
              <w:rPr>
                <w:rFonts w:ascii="Times New Roman" w:hAnsi="Times New Roman" w:cs="Times New Roman"/>
                <w:b/>
                <w:sz w:val="21"/>
                <w:szCs w:val="21"/>
              </w:rPr>
              <w:t xml:space="preserve"> Erdő- és </w:t>
            </w:r>
            <w:proofErr w:type="spellStart"/>
            <w:r w:rsidRPr="00171D1D">
              <w:rPr>
                <w:rFonts w:ascii="Times New Roman" w:hAnsi="Times New Roman" w:cs="Times New Roman"/>
                <w:b/>
                <w:sz w:val="21"/>
                <w:szCs w:val="21"/>
              </w:rPr>
              <w:t>Fafeldolgozó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Gazdaság</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1600/18</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5</w:t>
            </w:r>
          </w:p>
        </w:tc>
        <w:tc>
          <w:tcPr>
            <w:tcW w:w="4961" w:type="dxa"/>
          </w:tcPr>
          <w:p w:rsidR="00D837F7" w:rsidRPr="00171D1D" w:rsidRDefault="00D837F7" w:rsidP="00D837F7">
            <w:pPr>
              <w:jc w:val="both"/>
              <w:rPr>
                <w:rFonts w:ascii="Times New Roman" w:hAnsi="Times New Roman" w:cs="Times New Roman"/>
                <w:b/>
                <w:sz w:val="21"/>
                <w:szCs w:val="21"/>
              </w:rPr>
            </w:pPr>
            <w:proofErr w:type="gramStart"/>
            <w:r w:rsidRPr="00171D1D">
              <w:rPr>
                <w:rFonts w:ascii="Times New Roman" w:hAnsi="Times New Roman" w:cs="Times New Roman"/>
                <w:b/>
                <w:sz w:val="21"/>
                <w:szCs w:val="21"/>
              </w:rPr>
              <w:t>volt</w:t>
            </w:r>
            <w:proofErr w:type="gram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törzsmén</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istálló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(Kisbéri Járási Hivatal) </w:t>
            </w:r>
            <w:proofErr w:type="spellStart"/>
            <w:r w:rsidRPr="00171D1D">
              <w:rPr>
                <w:rFonts w:ascii="Times New Roman" w:hAnsi="Times New Roman" w:cs="Times New Roman"/>
                <w:b/>
                <w:sz w:val="21"/>
                <w:szCs w:val="21"/>
              </w:rPr>
              <w:t>Angolkert</w:t>
            </w:r>
            <w:proofErr w:type="spellEnd"/>
            <w:r w:rsidRPr="00171D1D">
              <w:rPr>
                <w:rFonts w:ascii="Times New Roman" w:hAnsi="Times New Roman" w:cs="Times New Roman"/>
                <w:b/>
                <w:sz w:val="21"/>
                <w:szCs w:val="21"/>
              </w:rPr>
              <w:t xml:space="preserve"> 4.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1068</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6</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Lókórház</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épületei</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1726/2, 1726/5, 1725/1-11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7</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Központi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Fogadó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kínai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áruház</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1958</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8</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Hősök</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szobra</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107</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9</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Köztársaság</w:t>
            </w:r>
            <w:proofErr w:type="spellEnd"/>
            <w:r w:rsidRPr="00171D1D">
              <w:rPr>
                <w:rFonts w:ascii="Times New Roman" w:hAnsi="Times New Roman" w:cs="Times New Roman"/>
                <w:b/>
                <w:sz w:val="21"/>
                <w:szCs w:val="21"/>
              </w:rPr>
              <w:t xml:space="preserve"> u. 12.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1902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10</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Köztársaság</w:t>
            </w:r>
            <w:proofErr w:type="spellEnd"/>
            <w:r w:rsidRPr="00171D1D">
              <w:rPr>
                <w:rFonts w:ascii="Times New Roman" w:hAnsi="Times New Roman" w:cs="Times New Roman"/>
                <w:b/>
                <w:sz w:val="21"/>
                <w:szCs w:val="21"/>
              </w:rPr>
              <w:t xml:space="preserve"> u. 19. </w:t>
            </w:r>
            <w:proofErr w:type="spellStart"/>
            <w:r w:rsidRPr="00171D1D">
              <w:rPr>
                <w:rFonts w:ascii="Times New Roman" w:hAnsi="Times New Roman" w:cs="Times New Roman"/>
                <w:b/>
                <w:sz w:val="21"/>
                <w:szCs w:val="21"/>
              </w:rPr>
              <w:t>Bárány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Nándor</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szülőháza</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1909</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11</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Református</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Evangélikus</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templom</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1954/1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12</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Római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Katolikus</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templom</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5387</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13</w:t>
            </w:r>
          </w:p>
        </w:tc>
        <w:tc>
          <w:tcPr>
            <w:tcW w:w="4961" w:type="dxa"/>
          </w:tcPr>
          <w:p w:rsidR="00D837F7" w:rsidRPr="00171D1D" w:rsidRDefault="00D837F7" w:rsidP="00D837F7">
            <w:pPr>
              <w:jc w:val="both"/>
              <w:rPr>
                <w:rFonts w:ascii="Times New Roman" w:hAnsi="Times New Roman" w:cs="Times New Roman"/>
                <w:b/>
                <w:sz w:val="21"/>
                <w:szCs w:val="21"/>
              </w:rPr>
            </w:pPr>
            <w:proofErr w:type="gramStart"/>
            <w:r w:rsidRPr="00171D1D">
              <w:rPr>
                <w:rFonts w:ascii="Times New Roman" w:hAnsi="Times New Roman" w:cs="Times New Roman"/>
                <w:b/>
                <w:sz w:val="21"/>
                <w:szCs w:val="21"/>
              </w:rPr>
              <w:t>volt</w:t>
            </w:r>
            <w:proofErr w:type="gram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Zsidó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ravatalozó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Perczel</w:t>
            </w:r>
            <w:proofErr w:type="spellEnd"/>
            <w:r w:rsidRPr="00171D1D">
              <w:rPr>
                <w:rFonts w:ascii="Times New Roman" w:hAnsi="Times New Roman" w:cs="Times New Roman"/>
                <w:b/>
                <w:sz w:val="21"/>
                <w:szCs w:val="21"/>
              </w:rPr>
              <w:t xml:space="preserve"> M. u.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1345</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14</w:t>
            </w:r>
          </w:p>
        </w:tc>
        <w:tc>
          <w:tcPr>
            <w:tcW w:w="4961" w:type="dxa"/>
          </w:tcPr>
          <w:p w:rsidR="00D837F7" w:rsidRPr="00171D1D" w:rsidRDefault="00D837F7" w:rsidP="00D837F7">
            <w:pPr>
              <w:jc w:val="both"/>
              <w:rPr>
                <w:rFonts w:ascii="Times New Roman" w:hAnsi="Times New Roman" w:cs="Times New Roman"/>
                <w:b/>
                <w:sz w:val="21"/>
                <w:szCs w:val="21"/>
              </w:rPr>
            </w:pPr>
            <w:proofErr w:type="gramStart"/>
            <w:r w:rsidRPr="00171D1D">
              <w:rPr>
                <w:rFonts w:ascii="Times New Roman" w:hAnsi="Times New Roman" w:cs="Times New Roman"/>
                <w:b/>
                <w:sz w:val="21"/>
                <w:szCs w:val="21"/>
              </w:rPr>
              <w:t>volt</w:t>
            </w:r>
            <w:proofErr w:type="gram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Polgári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Iskola</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Deák</w:t>
            </w:r>
            <w:proofErr w:type="spellEnd"/>
            <w:r w:rsidRPr="00171D1D">
              <w:rPr>
                <w:rFonts w:ascii="Times New Roman" w:hAnsi="Times New Roman" w:cs="Times New Roman"/>
                <w:b/>
                <w:sz w:val="21"/>
                <w:szCs w:val="21"/>
              </w:rPr>
              <w:t xml:space="preserve"> F. u.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1222/2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15</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u,1/c </w:t>
            </w:r>
            <w:proofErr w:type="spellStart"/>
            <w:r w:rsidRPr="00171D1D">
              <w:rPr>
                <w:rFonts w:ascii="Times New Roman" w:hAnsi="Times New Roman" w:cs="Times New Roman"/>
                <w:b/>
                <w:sz w:val="21"/>
                <w:szCs w:val="21"/>
              </w:rPr>
              <w:t>lakóépület</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 xml:space="preserve">1610/2 </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16</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Angolkert</w:t>
            </w:r>
            <w:proofErr w:type="spellEnd"/>
            <w:r w:rsidRPr="00171D1D">
              <w:rPr>
                <w:rFonts w:ascii="Times New Roman" w:hAnsi="Times New Roman" w:cs="Times New Roman"/>
                <w:b/>
                <w:sz w:val="21"/>
                <w:szCs w:val="21"/>
              </w:rPr>
              <w:t xml:space="preserve"> 2. </w:t>
            </w:r>
            <w:proofErr w:type="spellStart"/>
            <w:r w:rsidRPr="00171D1D">
              <w:rPr>
                <w:rFonts w:ascii="Times New Roman" w:hAnsi="Times New Roman" w:cs="Times New Roman"/>
                <w:b/>
                <w:sz w:val="21"/>
                <w:szCs w:val="21"/>
              </w:rPr>
              <w:t>Táncsics</w:t>
            </w:r>
            <w:proofErr w:type="spellEnd"/>
            <w:r w:rsidRPr="00171D1D">
              <w:rPr>
                <w:rFonts w:ascii="Times New Roman" w:hAnsi="Times New Roman" w:cs="Times New Roman"/>
                <w:b/>
                <w:sz w:val="21"/>
                <w:szCs w:val="21"/>
              </w:rPr>
              <w:t xml:space="preserve"> M. </w:t>
            </w:r>
            <w:proofErr w:type="spellStart"/>
            <w:r w:rsidRPr="00171D1D">
              <w:rPr>
                <w:rFonts w:ascii="Times New Roman" w:hAnsi="Times New Roman" w:cs="Times New Roman"/>
                <w:b/>
                <w:sz w:val="21"/>
                <w:szCs w:val="21"/>
              </w:rPr>
              <w:t>gimnázium</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1601/2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17</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Perczel</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Mór</w:t>
            </w:r>
            <w:proofErr w:type="spellEnd"/>
            <w:r w:rsidRPr="00171D1D">
              <w:rPr>
                <w:rFonts w:ascii="Times New Roman" w:hAnsi="Times New Roman" w:cs="Times New Roman"/>
                <w:b/>
                <w:sz w:val="21"/>
                <w:szCs w:val="21"/>
              </w:rPr>
              <w:t xml:space="preserve"> u. 36. volt </w:t>
            </w:r>
            <w:proofErr w:type="spellStart"/>
            <w:r w:rsidRPr="00171D1D">
              <w:rPr>
                <w:rFonts w:ascii="Times New Roman" w:hAnsi="Times New Roman" w:cs="Times New Roman"/>
                <w:b/>
                <w:sz w:val="21"/>
                <w:szCs w:val="21"/>
              </w:rPr>
              <w:t>Tsz</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Központi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Irodaépület</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1735/5</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18</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Perczel</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Mór</w:t>
            </w:r>
            <w:proofErr w:type="spellEnd"/>
            <w:r w:rsidRPr="00171D1D">
              <w:rPr>
                <w:rFonts w:ascii="Times New Roman" w:hAnsi="Times New Roman" w:cs="Times New Roman"/>
                <w:b/>
                <w:sz w:val="21"/>
                <w:szCs w:val="21"/>
              </w:rPr>
              <w:t xml:space="preserve"> u.  38. </w:t>
            </w:r>
            <w:proofErr w:type="spellStart"/>
            <w:r w:rsidRPr="00171D1D">
              <w:rPr>
                <w:rFonts w:ascii="Times New Roman" w:hAnsi="Times New Roman" w:cs="Times New Roman"/>
                <w:b/>
                <w:sz w:val="21"/>
                <w:szCs w:val="21"/>
              </w:rPr>
              <w:t>lakóépület</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1734/1-3</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19</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Kiskastély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01067</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20</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Neptun</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szobor</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maradványa</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tónál</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1072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21</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Kossuth L. u. 34. </w:t>
            </w:r>
            <w:proofErr w:type="spellStart"/>
            <w:r w:rsidRPr="00171D1D">
              <w:rPr>
                <w:rFonts w:ascii="Times New Roman" w:hAnsi="Times New Roman" w:cs="Times New Roman"/>
                <w:b/>
                <w:sz w:val="21"/>
                <w:szCs w:val="21"/>
              </w:rPr>
              <w:t>lakóház</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5425</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22</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Kossuth L. u. </w:t>
            </w:r>
            <w:proofErr w:type="spellStart"/>
            <w:r w:rsidRPr="00171D1D">
              <w:rPr>
                <w:rFonts w:ascii="Times New Roman" w:hAnsi="Times New Roman" w:cs="Times New Roman"/>
                <w:b/>
                <w:sz w:val="21"/>
                <w:szCs w:val="21"/>
              </w:rPr>
              <w:t>Tűzoltószertár</w:t>
            </w:r>
            <w:proofErr w:type="spellEnd"/>
            <w:r w:rsidRPr="00171D1D">
              <w:rPr>
                <w:rFonts w:ascii="Times New Roman" w:hAnsi="Times New Roman" w:cs="Times New Roman"/>
                <w:b/>
                <w:sz w:val="21"/>
                <w:szCs w:val="21"/>
              </w:rPr>
              <w:t xml:space="preserve">  (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5386</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23</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Nádasdy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tó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 xml:space="preserve">)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01085,01087, 01089</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24</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Nádasdy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Kastély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5272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25</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Régi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Kőmalom</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Hánta</w:t>
            </w:r>
            <w:proofErr w:type="spellEnd"/>
            <w:r w:rsidRPr="00171D1D">
              <w:rPr>
                <w:rFonts w:ascii="Times New Roman" w:hAnsi="Times New Roman" w:cs="Times New Roman"/>
                <w:b/>
                <w:sz w:val="21"/>
                <w:szCs w:val="21"/>
              </w:rPr>
              <w:t>)</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1025</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26</w:t>
            </w:r>
          </w:p>
        </w:tc>
        <w:tc>
          <w:tcPr>
            <w:tcW w:w="4961" w:type="dxa"/>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Téglagyár</w:t>
            </w:r>
            <w:proofErr w:type="spellEnd"/>
            <w:r w:rsidRPr="00171D1D">
              <w:rPr>
                <w:rFonts w:ascii="Times New Roman" w:hAnsi="Times New Roman" w:cs="Times New Roman"/>
                <w:b/>
                <w:sz w:val="21"/>
                <w:szCs w:val="21"/>
              </w:rPr>
              <w:t xml:space="preserve"> u. </w:t>
            </w:r>
            <w:proofErr w:type="spellStart"/>
            <w:r w:rsidRPr="00171D1D">
              <w:rPr>
                <w:rFonts w:ascii="Times New Roman" w:hAnsi="Times New Roman" w:cs="Times New Roman"/>
                <w:b/>
                <w:sz w:val="21"/>
                <w:szCs w:val="21"/>
              </w:rPr>
              <w:t>Ravatalozó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132/1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27</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1651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28</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1650</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29</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1664</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30</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1662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31</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volt </w:t>
            </w:r>
            <w:proofErr w:type="spellStart"/>
            <w:r w:rsidRPr="00171D1D">
              <w:rPr>
                <w:rFonts w:ascii="Times New Roman" w:hAnsi="Times New Roman" w:cs="Times New Roman"/>
                <w:b/>
                <w:sz w:val="21"/>
                <w:szCs w:val="21"/>
              </w:rPr>
              <w:t>Tiszti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Kaszinó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(Polgármesteri Hivatal) </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1957, 1959</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32</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Posta </w:t>
            </w:r>
            <w:proofErr w:type="spellStart"/>
            <w:r w:rsidRPr="00171D1D">
              <w:rPr>
                <w:rFonts w:ascii="Times New Roman" w:hAnsi="Times New Roman" w:cs="Times New Roman"/>
                <w:b/>
                <w:sz w:val="21"/>
                <w:szCs w:val="21"/>
              </w:rPr>
              <w:t>épülete</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1955/1</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33</w:t>
            </w:r>
          </w:p>
        </w:tc>
        <w:tc>
          <w:tcPr>
            <w:tcW w:w="4961" w:type="dxa"/>
          </w:tcPr>
          <w:p w:rsidR="00D837F7" w:rsidRPr="00171D1D" w:rsidRDefault="00D837F7" w:rsidP="00D837F7">
            <w:pPr>
              <w:jc w:val="both"/>
              <w:rPr>
                <w:rFonts w:ascii="Times New Roman" w:hAnsi="Times New Roman" w:cs="Times New Roman"/>
                <w:b/>
                <w:sz w:val="21"/>
                <w:szCs w:val="21"/>
              </w:rPr>
            </w:pPr>
            <w:proofErr w:type="gramStart"/>
            <w:r w:rsidRPr="00171D1D">
              <w:rPr>
                <w:rFonts w:ascii="Times New Roman" w:hAnsi="Times New Roman" w:cs="Times New Roman"/>
                <w:b/>
                <w:sz w:val="21"/>
                <w:szCs w:val="21"/>
              </w:rPr>
              <w:t>volt</w:t>
            </w:r>
            <w:proofErr w:type="gram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Zeneiskola</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épülete</w:t>
            </w:r>
            <w:proofErr w:type="spellEnd"/>
            <w:r w:rsidRPr="00171D1D">
              <w:rPr>
                <w:rFonts w:ascii="Times New Roman" w:hAnsi="Times New Roman" w:cs="Times New Roman"/>
                <w:b/>
                <w:sz w:val="21"/>
                <w:szCs w:val="21"/>
              </w:rPr>
              <w:t xml:space="preserve"> Széchenyi u. 6.</w:t>
            </w:r>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1954/4</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34</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8.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1953/2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35</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10.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1952/2</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36</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14.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1950</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37</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16.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1949/4</w:t>
            </w:r>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38</w:t>
            </w:r>
          </w:p>
        </w:tc>
        <w:tc>
          <w:tcPr>
            <w:tcW w:w="4961"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 xml:space="preserve">Széchenyi u. 18/a </w:t>
            </w:r>
            <w:proofErr w:type="spellStart"/>
            <w:r w:rsidRPr="00171D1D">
              <w:rPr>
                <w:rFonts w:ascii="Times New Roman" w:hAnsi="Times New Roman" w:cs="Times New Roman"/>
                <w:b/>
                <w:sz w:val="21"/>
                <w:szCs w:val="21"/>
              </w:rPr>
              <w:t>lakóház</w:t>
            </w:r>
            <w:proofErr w:type="spellEnd"/>
          </w:p>
        </w:tc>
        <w:tc>
          <w:tcPr>
            <w:tcW w:w="2688"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1945</w:t>
            </w:r>
          </w:p>
        </w:tc>
      </w:tr>
    </w:tbl>
    <w:p w:rsidR="00D837F7" w:rsidRPr="00171D1D" w:rsidRDefault="00D837F7" w:rsidP="00D837F7">
      <w:pPr>
        <w:rPr>
          <w:rFonts w:cs="Times New Roman"/>
          <w:b/>
          <w:sz w:val="21"/>
          <w:szCs w:val="21"/>
        </w:rPr>
      </w:pPr>
    </w:p>
    <w:p w:rsidR="00D837F7" w:rsidRPr="00171D1D" w:rsidRDefault="00D837F7" w:rsidP="00D837F7">
      <w:pPr>
        <w:rPr>
          <w:rFonts w:cs="Times New Roman"/>
          <w:b/>
          <w:sz w:val="21"/>
          <w:szCs w:val="21"/>
        </w:rPr>
      </w:pPr>
      <w:r w:rsidRPr="00171D1D">
        <w:rPr>
          <w:rFonts w:cs="Times New Roman"/>
          <w:b/>
          <w:sz w:val="21"/>
          <w:szCs w:val="21"/>
        </w:rPr>
        <w:t xml:space="preserve">Helyi védett utcakép: </w:t>
      </w:r>
    </w:p>
    <w:tbl>
      <w:tblPr>
        <w:tblStyle w:val="Rcsostblzat"/>
        <w:tblW w:w="0" w:type="auto"/>
        <w:tblLook w:val="04A0" w:firstRow="1" w:lastRow="0" w:firstColumn="1" w:lastColumn="0" w:noHBand="0" w:noVBand="1"/>
      </w:tblPr>
      <w:tblGrid>
        <w:gridCol w:w="1413"/>
        <w:gridCol w:w="2977"/>
        <w:gridCol w:w="4672"/>
      </w:tblGrid>
      <w:tr w:rsidR="00D837F7" w:rsidRPr="00171D1D" w:rsidTr="00D837F7">
        <w:tc>
          <w:tcPr>
            <w:tcW w:w="1413"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Sorszám</w:t>
            </w:r>
            <w:proofErr w:type="spellEnd"/>
          </w:p>
        </w:tc>
        <w:tc>
          <w:tcPr>
            <w:tcW w:w="2977"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Megnevezés</w:t>
            </w:r>
            <w:proofErr w:type="spellEnd"/>
          </w:p>
        </w:tc>
        <w:tc>
          <w:tcPr>
            <w:tcW w:w="4672" w:type="dxa"/>
            <w:shd w:val="clear" w:color="auto" w:fill="FDE9D9" w:themeFill="accent6" w:themeFillTint="33"/>
          </w:tcPr>
          <w:p w:rsidR="00D837F7" w:rsidRPr="00171D1D" w:rsidRDefault="00D837F7" w:rsidP="00D837F7">
            <w:pPr>
              <w:jc w:val="both"/>
              <w:rPr>
                <w:rFonts w:ascii="Times New Roman" w:hAnsi="Times New Roman" w:cs="Times New Roman"/>
                <w:b/>
                <w:sz w:val="21"/>
                <w:szCs w:val="21"/>
              </w:rPr>
            </w:pPr>
            <w:proofErr w:type="spellStart"/>
            <w:r w:rsidRPr="00171D1D">
              <w:rPr>
                <w:rFonts w:ascii="Times New Roman" w:hAnsi="Times New Roman" w:cs="Times New Roman"/>
                <w:b/>
                <w:sz w:val="21"/>
                <w:szCs w:val="21"/>
              </w:rPr>
              <w:t>Hrsz</w:t>
            </w:r>
            <w:proofErr w:type="spellEnd"/>
          </w:p>
        </w:tc>
      </w:tr>
      <w:tr w:rsidR="00D837F7" w:rsidRPr="00171D1D" w:rsidTr="00D837F7">
        <w:tc>
          <w:tcPr>
            <w:tcW w:w="1413"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1</w:t>
            </w:r>
          </w:p>
        </w:tc>
        <w:tc>
          <w:tcPr>
            <w:tcW w:w="2977" w:type="dxa"/>
          </w:tcPr>
          <w:p w:rsidR="00D837F7" w:rsidRPr="00171D1D" w:rsidRDefault="00D837F7" w:rsidP="00D837F7">
            <w:pPr>
              <w:jc w:val="both"/>
              <w:rPr>
                <w:rFonts w:ascii="Times New Roman" w:hAnsi="Times New Roman" w:cs="Times New Roman"/>
                <w:b/>
                <w:sz w:val="21"/>
                <w:szCs w:val="21"/>
              </w:rPr>
            </w:pPr>
            <w:r w:rsidRPr="00171D1D">
              <w:rPr>
                <w:rFonts w:ascii="Times New Roman" w:hAnsi="Times New Roman" w:cs="Times New Roman"/>
                <w:b/>
                <w:sz w:val="21"/>
                <w:szCs w:val="21"/>
              </w:rPr>
              <w:t>Széchenyi u. 4/b-24</w:t>
            </w:r>
          </w:p>
        </w:tc>
        <w:tc>
          <w:tcPr>
            <w:tcW w:w="4672" w:type="dxa"/>
          </w:tcPr>
          <w:p w:rsidR="00D837F7" w:rsidRPr="00171D1D" w:rsidRDefault="00D837F7" w:rsidP="00D837F7">
            <w:pPr>
              <w:jc w:val="both"/>
              <w:rPr>
                <w:rFonts w:ascii="Times New Roman" w:hAnsi="Times New Roman" w:cs="Times New Roman"/>
                <w:sz w:val="21"/>
                <w:szCs w:val="21"/>
              </w:rPr>
            </w:pPr>
            <w:r w:rsidRPr="00171D1D">
              <w:rPr>
                <w:rFonts w:ascii="Times New Roman" w:hAnsi="Times New Roman" w:cs="Times New Roman"/>
                <w:sz w:val="21"/>
                <w:szCs w:val="21"/>
              </w:rPr>
              <w:t>1955/1, 1954/1, 1954/4, 1953/2, 1952/2,1951, 1950, 1949/4, 1945, 1944, 1935, 1934</w:t>
            </w:r>
          </w:p>
        </w:tc>
      </w:tr>
    </w:tbl>
    <w:p w:rsidR="00D837F7" w:rsidRPr="00171D1D" w:rsidRDefault="00D837F7" w:rsidP="00D837F7">
      <w:pPr>
        <w:rPr>
          <w:rFonts w:cs="Times New Roman"/>
          <w:b/>
          <w:sz w:val="21"/>
          <w:szCs w:val="21"/>
        </w:rPr>
      </w:pPr>
    </w:p>
    <w:p w:rsidR="00D837F7" w:rsidRPr="00171D1D" w:rsidRDefault="00D837F7" w:rsidP="00D837F7">
      <w:pPr>
        <w:rPr>
          <w:rFonts w:cs="Times New Roman"/>
          <w:sz w:val="21"/>
          <w:szCs w:val="21"/>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Default="00D837F7" w:rsidP="00D837F7">
      <w:pPr>
        <w:rPr>
          <w:rFonts w:cs="Times New Roman"/>
          <w:sz w:val="21"/>
          <w:szCs w:val="21"/>
          <w:lang w:val="en-US"/>
        </w:rPr>
      </w:pPr>
    </w:p>
    <w:p w:rsidR="00D837F7" w:rsidRPr="00171D1D" w:rsidRDefault="00D837F7" w:rsidP="00D837F7">
      <w:pPr>
        <w:rPr>
          <w:rFonts w:cs="Times New Roman"/>
          <w:sz w:val="21"/>
          <w:szCs w:val="21"/>
          <w:lang w:val="en-US"/>
        </w:rPr>
      </w:pPr>
      <w:r w:rsidRPr="00171D1D">
        <w:rPr>
          <w:rFonts w:cs="Times New Roman"/>
          <w:sz w:val="21"/>
          <w:szCs w:val="21"/>
          <w:lang w:val="en-US"/>
        </w:rPr>
        <w:lastRenderedPageBreak/>
        <w:t xml:space="preserve">2. </w:t>
      </w:r>
      <w:proofErr w:type="spellStart"/>
      <w:proofErr w:type="gramStart"/>
      <w:r w:rsidRPr="00171D1D">
        <w:rPr>
          <w:rFonts w:cs="Times New Roman"/>
          <w:sz w:val="21"/>
          <w:szCs w:val="21"/>
          <w:lang w:val="en-US"/>
        </w:rPr>
        <w:t>melléklet</w:t>
      </w:r>
      <w:proofErr w:type="spellEnd"/>
      <w:proofErr w:type="gramEnd"/>
    </w:p>
    <w:p w:rsidR="00D837F7" w:rsidRPr="00171D1D" w:rsidRDefault="00D837F7" w:rsidP="00D837F7">
      <w:pPr>
        <w:rPr>
          <w:rFonts w:cs="Times New Roman"/>
          <w:sz w:val="21"/>
          <w:szCs w:val="21"/>
          <w:lang w:val="en-US"/>
        </w:rPr>
      </w:pPr>
    </w:p>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Kisbér</w:t>
      </w:r>
      <w:proofErr w:type="spellEnd"/>
      <w:r w:rsidRPr="00171D1D">
        <w:rPr>
          <w:rFonts w:cs="Times New Roman"/>
          <w:b/>
          <w:sz w:val="21"/>
          <w:szCs w:val="21"/>
          <w:lang w:val="en-US"/>
        </w:rPr>
        <w:t xml:space="preserve"> területén nem </w:t>
      </w:r>
      <w:proofErr w:type="spellStart"/>
      <w:r w:rsidRPr="00171D1D">
        <w:rPr>
          <w:rFonts w:cs="Times New Roman"/>
          <w:b/>
          <w:sz w:val="21"/>
          <w:szCs w:val="21"/>
          <w:lang w:val="en-US"/>
        </w:rPr>
        <w:t>ültethető</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fás</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szárú</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növények</w:t>
      </w:r>
      <w:proofErr w:type="spellEnd"/>
    </w:p>
    <w:p w:rsidR="00D837F7" w:rsidRPr="00171D1D" w:rsidRDefault="00D837F7" w:rsidP="00D837F7">
      <w:pPr>
        <w:rPr>
          <w:rFonts w:cs="Times New Roman"/>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837F7" w:rsidRPr="00171D1D" w:rsidTr="00D837F7">
        <w:tc>
          <w:tcPr>
            <w:tcW w:w="9288" w:type="dxa"/>
            <w:gridSpan w:val="2"/>
            <w:shd w:val="clear" w:color="auto" w:fill="D0CECE"/>
          </w:tcPr>
          <w:p w:rsidR="00D837F7" w:rsidRPr="00171D1D" w:rsidRDefault="00D837F7" w:rsidP="00D837F7">
            <w:pPr>
              <w:jc w:val="center"/>
              <w:rPr>
                <w:rFonts w:cs="Times New Roman"/>
                <w:b/>
                <w:sz w:val="21"/>
                <w:szCs w:val="21"/>
                <w:lang w:val="en-US"/>
              </w:rPr>
            </w:pPr>
            <w:proofErr w:type="spellStart"/>
            <w:r w:rsidRPr="00171D1D">
              <w:rPr>
                <w:rFonts w:cs="Times New Roman"/>
                <w:b/>
                <w:sz w:val="21"/>
                <w:szCs w:val="21"/>
                <w:lang w:val="en-US"/>
              </w:rPr>
              <w:t>Inváziós</w:t>
            </w:r>
            <w:proofErr w:type="spellEnd"/>
            <w:r w:rsidRPr="00171D1D">
              <w:rPr>
                <w:rFonts w:cs="Times New Roman"/>
                <w:b/>
                <w:sz w:val="21"/>
                <w:szCs w:val="21"/>
                <w:lang w:val="en-US"/>
              </w:rPr>
              <w:t xml:space="preserve"> fajú </w:t>
            </w:r>
            <w:proofErr w:type="spellStart"/>
            <w:r w:rsidRPr="00171D1D">
              <w:rPr>
                <w:rFonts w:cs="Times New Roman"/>
                <w:b/>
                <w:sz w:val="21"/>
                <w:szCs w:val="21"/>
                <w:lang w:val="en-US"/>
              </w:rPr>
              <w:t>növények</w:t>
            </w:r>
            <w:proofErr w:type="spellEnd"/>
          </w:p>
        </w:tc>
      </w:tr>
      <w:tr w:rsidR="00D837F7" w:rsidRPr="00171D1D" w:rsidTr="00D837F7">
        <w:tc>
          <w:tcPr>
            <w:tcW w:w="4644" w:type="dxa"/>
            <w:shd w:val="clear" w:color="auto" w:fill="D0CECE"/>
          </w:tcPr>
          <w:p w:rsidR="00D837F7" w:rsidRPr="00171D1D" w:rsidRDefault="00D837F7" w:rsidP="00D837F7">
            <w:pPr>
              <w:jc w:val="center"/>
              <w:rPr>
                <w:rFonts w:cs="Times New Roman"/>
                <w:b/>
                <w:sz w:val="21"/>
                <w:szCs w:val="21"/>
                <w:lang w:val="en-US"/>
              </w:rPr>
            </w:pPr>
            <w:proofErr w:type="spellStart"/>
            <w:r w:rsidRPr="00171D1D">
              <w:rPr>
                <w:rFonts w:cs="Times New Roman"/>
                <w:b/>
                <w:sz w:val="21"/>
                <w:szCs w:val="21"/>
                <w:lang w:val="en-US"/>
              </w:rPr>
              <w:t>magyar</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név</w:t>
            </w:r>
            <w:proofErr w:type="spellEnd"/>
          </w:p>
        </w:tc>
        <w:tc>
          <w:tcPr>
            <w:tcW w:w="4644" w:type="dxa"/>
            <w:shd w:val="clear" w:color="auto" w:fill="D0CECE"/>
          </w:tcPr>
          <w:p w:rsidR="00D837F7" w:rsidRPr="00171D1D" w:rsidRDefault="00D837F7" w:rsidP="00D837F7">
            <w:pPr>
              <w:jc w:val="center"/>
              <w:rPr>
                <w:rFonts w:cs="Times New Roman"/>
                <w:b/>
                <w:sz w:val="21"/>
                <w:szCs w:val="21"/>
                <w:lang w:val="en-US"/>
              </w:rPr>
            </w:pPr>
            <w:proofErr w:type="spellStart"/>
            <w:r w:rsidRPr="00171D1D">
              <w:rPr>
                <w:rFonts w:cs="Times New Roman"/>
                <w:b/>
                <w:sz w:val="21"/>
                <w:szCs w:val="21"/>
                <w:lang w:val="en-US"/>
              </w:rPr>
              <w:t>tudományos</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név</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Kései</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meggy</w:t>
            </w:r>
            <w:proofErr w:type="spellEnd"/>
          </w:p>
        </w:tc>
        <w:tc>
          <w:tcPr>
            <w:tcW w:w="4644" w:type="dxa"/>
            <w:shd w:val="clear" w:color="auto" w:fill="auto"/>
          </w:tcPr>
          <w:p w:rsidR="00D837F7" w:rsidRPr="00171D1D" w:rsidRDefault="00D837F7" w:rsidP="00D837F7">
            <w:pPr>
              <w:rPr>
                <w:rFonts w:cs="Times New Roman"/>
                <w:sz w:val="21"/>
                <w:szCs w:val="21"/>
                <w:lang w:val="en-US"/>
              </w:rPr>
            </w:pPr>
            <w:proofErr w:type="spellStart"/>
            <w:r w:rsidRPr="00171D1D">
              <w:rPr>
                <w:rFonts w:cs="Times New Roman"/>
                <w:sz w:val="21"/>
                <w:szCs w:val="21"/>
                <w:lang w:val="en-US"/>
              </w:rPr>
              <w:t>Padus</w:t>
            </w:r>
            <w:proofErr w:type="spellEnd"/>
            <w:r w:rsidRPr="00171D1D">
              <w:rPr>
                <w:rFonts w:cs="Times New Roman"/>
                <w:sz w:val="21"/>
                <w:szCs w:val="21"/>
                <w:lang w:val="en-US"/>
              </w:rPr>
              <w:t xml:space="preserve"> </w:t>
            </w:r>
            <w:proofErr w:type="spellStart"/>
            <w:r w:rsidRPr="00171D1D">
              <w:rPr>
                <w:rFonts w:cs="Times New Roman"/>
                <w:sz w:val="21"/>
                <w:szCs w:val="21"/>
                <w:lang w:val="en-US"/>
              </w:rPr>
              <w:t>serotina</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Mirigyes</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bálványfa</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ecetfa</w:t>
            </w:r>
            <w:proofErr w:type="spellEnd"/>
            <w:r w:rsidRPr="00171D1D">
              <w:rPr>
                <w:rFonts w:cs="Times New Roman"/>
                <w:b/>
                <w:sz w:val="21"/>
                <w:szCs w:val="21"/>
                <w:lang w:val="en-US"/>
              </w:rPr>
              <w:t>)</w:t>
            </w:r>
          </w:p>
        </w:tc>
        <w:tc>
          <w:tcPr>
            <w:tcW w:w="4644" w:type="dxa"/>
            <w:shd w:val="clear" w:color="auto" w:fill="auto"/>
          </w:tcPr>
          <w:p w:rsidR="00D837F7" w:rsidRPr="00171D1D" w:rsidRDefault="00D837F7" w:rsidP="00D837F7">
            <w:pPr>
              <w:rPr>
                <w:rFonts w:cs="Times New Roman"/>
                <w:sz w:val="21"/>
                <w:szCs w:val="21"/>
                <w:lang w:val="en-US"/>
              </w:rPr>
            </w:pPr>
            <w:r w:rsidRPr="00171D1D">
              <w:rPr>
                <w:rFonts w:cs="Times New Roman"/>
                <w:sz w:val="21"/>
                <w:szCs w:val="21"/>
                <w:lang w:val="en-US"/>
              </w:rPr>
              <w:t xml:space="preserve">Ailanthus </w:t>
            </w:r>
            <w:proofErr w:type="spellStart"/>
            <w:r w:rsidRPr="00171D1D">
              <w:rPr>
                <w:rFonts w:cs="Times New Roman"/>
                <w:sz w:val="21"/>
                <w:szCs w:val="21"/>
                <w:lang w:val="en-US"/>
              </w:rPr>
              <w:t>altissima</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Cserjés</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gyalogakác</w:t>
            </w:r>
            <w:proofErr w:type="spellEnd"/>
          </w:p>
        </w:tc>
        <w:tc>
          <w:tcPr>
            <w:tcW w:w="4644" w:type="dxa"/>
            <w:shd w:val="clear" w:color="auto" w:fill="auto"/>
          </w:tcPr>
          <w:p w:rsidR="00D837F7" w:rsidRPr="00171D1D" w:rsidRDefault="00D837F7" w:rsidP="00D837F7">
            <w:pPr>
              <w:rPr>
                <w:rFonts w:cs="Times New Roman"/>
                <w:sz w:val="21"/>
                <w:szCs w:val="21"/>
                <w:lang w:val="en-US"/>
              </w:rPr>
            </w:pPr>
            <w:proofErr w:type="spellStart"/>
            <w:r w:rsidRPr="00171D1D">
              <w:rPr>
                <w:rFonts w:cs="Times New Roman"/>
                <w:sz w:val="21"/>
                <w:szCs w:val="21"/>
                <w:lang w:val="en-US"/>
              </w:rPr>
              <w:t>Amorpha</w:t>
            </w:r>
            <w:proofErr w:type="spellEnd"/>
            <w:r w:rsidRPr="00171D1D">
              <w:rPr>
                <w:rFonts w:cs="Times New Roman"/>
                <w:sz w:val="21"/>
                <w:szCs w:val="21"/>
                <w:lang w:val="en-US"/>
              </w:rPr>
              <w:t xml:space="preserve"> </w:t>
            </w:r>
            <w:proofErr w:type="spellStart"/>
            <w:r w:rsidRPr="00171D1D">
              <w:rPr>
                <w:rFonts w:cs="Times New Roman"/>
                <w:sz w:val="21"/>
                <w:szCs w:val="21"/>
                <w:lang w:val="en-US"/>
              </w:rPr>
              <w:t>fruticosa</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Japán</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keserűfű</w:t>
            </w:r>
            <w:proofErr w:type="spellEnd"/>
          </w:p>
        </w:tc>
        <w:tc>
          <w:tcPr>
            <w:tcW w:w="4644" w:type="dxa"/>
            <w:shd w:val="clear" w:color="auto" w:fill="auto"/>
          </w:tcPr>
          <w:p w:rsidR="00D837F7" w:rsidRPr="00171D1D" w:rsidRDefault="00D837F7" w:rsidP="00D837F7">
            <w:pPr>
              <w:rPr>
                <w:rFonts w:cs="Times New Roman"/>
                <w:sz w:val="21"/>
                <w:szCs w:val="21"/>
                <w:lang w:val="en-US"/>
              </w:rPr>
            </w:pPr>
            <w:r w:rsidRPr="00171D1D">
              <w:rPr>
                <w:rFonts w:cs="Times New Roman"/>
                <w:sz w:val="21"/>
                <w:szCs w:val="21"/>
                <w:lang w:val="en-US"/>
              </w:rPr>
              <w:t>Fallopian sp.</w:t>
            </w:r>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Kanadai</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aranyvessző</w:t>
            </w:r>
            <w:proofErr w:type="spellEnd"/>
          </w:p>
        </w:tc>
        <w:tc>
          <w:tcPr>
            <w:tcW w:w="4644" w:type="dxa"/>
            <w:shd w:val="clear" w:color="auto" w:fill="auto"/>
          </w:tcPr>
          <w:p w:rsidR="00D837F7" w:rsidRPr="00171D1D" w:rsidRDefault="00D837F7" w:rsidP="00D837F7">
            <w:pPr>
              <w:rPr>
                <w:rFonts w:cs="Times New Roman"/>
                <w:sz w:val="21"/>
                <w:szCs w:val="21"/>
                <w:lang w:val="en-US"/>
              </w:rPr>
            </w:pPr>
            <w:proofErr w:type="spellStart"/>
            <w:r w:rsidRPr="00171D1D">
              <w:rPr>
                <w:rFonts w:cs="Times New Roman"/>
                <w:sz w:val="21"/>
                <w:szCs w:val="21"/>
                <w:lang w:val="en-US"/>
              </w:rPr>
              <w:t>Solidago</w:t>
            </w:r>
            <w:proofErr w:type="spellEnd"/>
            <w:r w:rsidRPr="00171D1D">
              <w:rPr>
                <w:rFonts w:cs="Times New Roman"/>
                <w:sz w:val="21"/>
                <w:szCs w:val="21"/>
                <w:lang w:val="en-US"/>
              </w:rPr>
              <w:t xml:space="preserve"> </w:t>
            </w:r>
            <w:proofErr w:type="spellStart"/>
            <w:r w:rsidRPr="00171D1D">
              <w:rPr>
                <w:rFonts w:cs="Times New Roman"/>
                <w:sz w:val="21"/>
                <w:szCs w:val="21"/>
                <w:lang w:val="en-US"/>
              </w:rPr>
              <w:t>canadensis</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Selyemkóró</w:t>
            </w:r>
            <w:proofErr w:type="spellEnd"/>
          </w:p>
        </w:tc>
        <w:tc>
          <w:tcPr>
            <w:tcW w:w="4644" w:type="dxa"/>
            <w:shd w:val="clear" w:color="auto" w:fill="auto"/>
          </w:tcPr>
          <w:p w:rsidR="00D837F7" w:rsidRPr="00171D1D" w:rsidRDefault="00D837F7" w:rsidP="00D837F7">
            <w:pPr>
              <w:rPr>
                <w:rFonts w:cs="Times New Roman"/>
                <w:sz w:val="21"/>
                <w:szCs w:val="21"/>
                <w:lang w:val="en-US"/>
              </w:rPr>
            </w:pPr>
            <w:proofErr w:type="spellStart"/>
            <w:r w:rsidRPr="00171D1D">
              <w:rPr>
                <w:rFonts w:cs="Times New Roman"/>
                <w:sz w:val="21"/>
                <w:szCs w:val="21"/>
                <w:lang w:val="en-US"/>
              </w:rPr>
              <w:t>Asclepias</w:t>
            </w:r>
            <w:proofErr w:type="spellEnd"/>
            <w:r w:rsidRPr="00171D1D">
              <w:rPr>
                <w:rFonts w:cs="Times New Roman"/>
                <w:sz w:val="21"/>
                <w:szCs w:val="21"/>
                <w:lang w:val="en-US"/>
              </w:rPr>
              <w:t xml:space="preserve"> </w:t>
            </w:r>
            <w:proofErr w:type="spellStart"/>
            <w:r w:rsidRPr="00171D1D">
              <w:rPr>
                <w:rFonts w:cs="Times New Roman"/>
                <w:sz w:val="21"/>
                <w:szCs w:val="21"/>
                <w:lang w:val="en-US"/>
              </w:rPr>
              <w:t>syriaca</w:t>
            </w:r>
            <w:proofErr w:type="spellEnd"/>
          </w:p>
        </w:tc>
      </w:tr>
      <w:tr w:rsidR="00D837F7" w:rsidRPr="00171D1D" w:rsidTr="00D837F7">
        <w:tc>
          <w:tcPr>
            <w:tcW w:w="4644" w:type="dxa"/>
            <w:shd w:val="clear" w:color="auto" w:fill="auto"/>
          </w:tcPr>
          <w:p w:rsidR="00D837F7" w:rsidRPr="00171D1D" w:rsidRDefault="00D837F7" w:rsidP="00D837F7">
            <w:pPr>
              <w:rPr>
                <w:rFonts w:cs="Times New Roman"/>
                <w:b/>
                <w:sz w:val="21"/>
                <w:szCs w:val="21"/>
                <w:lang w:val="en-US"/>
              </w:rPr>
            </w:pPr>
            <w:proofErr w:type="spellStart"/>
            <w:r w:rsidRPr="00171D1D">
              <w:rPr>
                <w:rFonts w:cs="Times New Roman"/>
                <w:b/>
                <w:sz w:val="21"/>
                <w:szCs w:val="21"/>
                <w:lang w:val="en-US"/>
              </w:rPr>
              <w:t>Kínai</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tatáriszalag</w:t>
            </w:r>
            <w:proofErr w:type="spellEnd"/>
          </w:p>
        </w:tc>
        <w:tc>
          <w:tcPr>
            <w:tcW w:w="4644" w:type="dxa"/>
            <w:shd w:val="clear" w:color="auto" w:fill="auto"/>
          </w:tcPr>
          <w:p w:rsidR="00D837F7" w:rsidRPr="00171D1D" w:rsidRDefault="00D837F7" w:rsidP="00D837F7">
            <w:pPr>
              <w:rPr>
                <w:rFonts w:cs="Times New Roman"/>
                <w:sz w:val="21"/>
                <w:szCs w:val="21"/>
                <w:lang w:val="en-US"/>
              </w:rPr>
            </w:pPr>
            <w:r w:rsidRPr="00171D1D">
              <w:rPr>
                <w:rFonts w:cs="Times New Roman"/>
                <w:sz w:val="21"/>
                <w:szCs w:val="21"/>
                <w:lang w:val="en-US"/>
              </w:rPr>
              <w:t xml:space="preserve">Fallopian </w:t>
            </w:r>
            <w:proofErr w:type="spellStart"/>
            <w:r w:rsidRPr="00171D1D">
              <w:rPr>
                <w:rFonts w:cs="Times New Roman"/>
                <w:sz w:val="21"/>
                <w:szCs w:val="21"/>
                <w:lang w:val="en-US"/>
              </w:rPr>
              <w:t>aubertii</w:t>
            </w:r>
            <w:proofErr w:type="spellEnd"/>
          </w:p>
        </w:tc>
      </w:tr>
    </w:tbl>
    <w:p w:rsidR="00D837F7" w:rsidRPr="00171D1D" w:rsidRDefault="00D837F7" w:rsidP="00D837F7">
      <w:pPr>
        <w:rPr>
          <w:rFonts w:cs="Times New Roman"/>
          <w:sz w:val="21"/>
          <w:szCs w:val="21"/>
          <w:lang w:val="en-US"/>
        </w:rPr>
      </w:pPr>
    </w:p>
    <w:p w:rsidR="00D837F7" w:rsidRPr="00171D1D" w:rsidRDefault="00D837F7" w:rsidP="00D837F7">
      <w:pPr>
        <w:rPr>
          <w:rFonts w:cs="Times New Roman"/>
          <w:b/>
          <w:sz w:val="21"/>
          <w:szCs w:val="21"/>
          <w:lang w:val="en-US"/>
        </w:rPr>
      </w:pPr>
    </w:p>
    <w:p w:rsidR="00D837F7" w:rsidRPr="00171D1D" w:rsidRDefault="00D837F7" w:rsidP="00D837F7">
      <w:pPr>
        <w:rPr>
          <w:rFonts w:cs="Times New Roman"/>
          <w:sz w:val="21"/>
          <w:szCs w:val="21"/>
          <w:lang w:val="en-US"/>
        </w:rPr>
      </w:pPr>
      <w:r w:rsidRPr="00171D1D">
        <w:rPr>
          <w:rFonts w:cs="Times New Roman"/>
          <w:sz w:val="21"/>
          <w:szCs w:val="21"/>
          <w:lang w:val="en-US"/>
        </w:rPr>
        <w:br w:type="page"/>
      </w:r>
    </w:p>
    <w:p w:rsidR="00D837F7" w:rsidRPr="00171D1D" w:rsidRDefault="00D837F7" w:rsidP="00D837F7">
      <w:pPr>
        <w:rPr>
          <w:rFonts w:cs="Times New Roman"/>
          <w:sz w:val="21"/>
          <w:szCs w:val="21"/>
          <w:lang w:val="en-US"/>
        </w:rPr>
      </w:pPr>
      <w:r w:rsidRPr="00171D1D">
        <w:rPr>
          <w:rFonts w:cs="Times New Roman"/>
          <w:sz w:val="21"/>
          <w:szCs w:val="21"/>
          <w:lang w:val="en-US"/>
        </w:rPr>
        <w:lastRenderedPageBreak/>
        <w:t xml:space="preserve">3. </w:t>
      </w:r>
      <w:proofErr w:type="spellStart"/>
      <w:proofErr w:type="gramStart"/>
      <w:r w:rsidRPr="00171D1D">
        <w:rPr>
          <w:rFonts w:cs="Times New Roman"/>
          <w:sz w:val="21"/>
          <w:szCs w:val="21"/>
          <w:lang w:val="en-US"/>
        </w:rPr>
        <w:t>melléklet</w:t>
      </w:r>
      <w:proofErr w:type="spellEnd"/>
      <w:proofErr w:type="gramEnd"/>
    </w:p>
    <w:p w:rsidR="00D837F7" w:rsidRPr="00171D1D" w:rsidRDefault="00D837F7" w:rsidP="00D837F7">
      <w:pPr>
        <w:rPr>
          <w:rFonts w:cs="Times New Roman"/>
          <w:sz w:val="21"/>
          <w:szCs w:val="21"/>
          <w:lang w:val="en-US"/>
        </w:rPr>
      </w:pPr>
    </w:p>
    <w:p w:rsidR="00D837F7" w:rsidRPr="00171D1D" w:rsidRDefault="00D837F7" w:rsidP="00D837F7">
      <w:pPr>
        <w:rPr>
          <w:rFonts w:cs="Times New Roman"/>
          <w:b/>
          <w:sz w:val="21"/>
          <w:szCs w:val="21"/>
          <w:lang w:val="en-US"/>
        </w:rPr>
      </w:pPr>
      <w:r w:rsidRPr="00171D1D">
        <w:rPr>
          <w:rFonts w:cs="Times New Roman"/>
          <w:b/>
          <w:sz w:val="21"/>
          <w:szCs w:val="21"/>
          <w:lang w:val="en-US"/>
        </w:rPr>
        <w:t xml:space="preserve">A helyi </w:t>
      </w:r>
      <w:proofErr w:type="spellStart"/>
      <w:r w:rsidRPr="00171D1D">
        <w:rPr>
          <w:rFonts w:cs="Times New Roman"/>
          <w:b/>
          <w:sz w:val="21"/>
          <w:szCs w:val="21"/>
          <w:lang w:val="en-US"/>
        </w:rPr>
        <w:t>építészeti</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örökségre</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vonatkozó</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értékvédelmi</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vizsgálat</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kötelező</w:t>
      </w:r>
      <w:proofErr w:type="spellEnd"/>
      <w:r w:rsidRPr="00171D1D">
        <w:rPr>
          <w:rFonts w:cs="Times New Roman"/>
          <w:b/>
          <w:sz w:val="21"/>
          <w:szCs w:val="21"/>
          <w:lang w:val="en-US"/>
        </w:rPr>
        <w:t xml:space="preserve"> </w:t>
      </w:r>
      <w:proofErr w:type="spellStart"/>
      <w:r w:rsidRPr="00171D1D">
        <w:rPr>
          <w:rFonts w:cs="Times New Roman"/>
          <w:b/>
          <w:sz w:val="21"/>
          <w:szCs w:val="21"/>
          <w:lang w:val="en-US"/>
        </w:rPr>
        <w:t>adattartalma</w:t>
      </w:r>
      <w:proofErr w:type="spellEnd"/>
      <w:r w:rsidRPr="00171D1D">
        <w:rPr>
          <w:rFonts w:cs="Times New Roman"/>
          <w:b/>
          <w:sz w:val="21"/>
          <w:szCs w:val="21"/>
          <w:lang w:val="en-US"/>
        </w:rPr>
        <w:t xml:space="preserve"> </w:t>
      </w:r>
    </w:p>
    <w:p w:rsidR="00D837F7" w:rsidRPr="00171D1D" w:rsidRDefault="00D837F7" w:rsidP="00D837F7">
      <w:pPr>
        <w:rPr>
          <w:rFonts w:cs="Times New Roman"/>
          <w:b/>
          <w:sz w:val="21"/>
          <w:szCs w:val="21"/>
          <w:lang w:val="en-US"/>
        </w:rPr>
      </w:pPr>
    </w:p>
    <w:tbl>
      <w:tblPr>
        <w:tblStyle w:val="Rcsostblzat"/>
        <w:tblW w:w="0" w:type="auto"/>
        <w:tblLook w:val="04A0" w:firstRow="1" w:lastRow="0" w:firstColumn="1" w:lastColumn="0" w:noHBand="0" w:noVBand="1"/>
      </w:tblPr>
      <w:tblGrid>
        <w:gridCol w:w="9062"/>
      </w:tblGrid>
      <w:tr w:rsidR="00D837F7" w:rsidRPr="00171D1D" w:rsidTr="00D837F7">
        <w:tc>
          <w:tcPr>
            <w:tcW w:w="9062" w:type="dxa"/>
            <w:shd w:val="clear" w:color="auto" w:fill="FDE9D9" w:themeFill="accent6" w:themeFillTint="33"/>
            <w:vAlign w:val="center"/>
          </w:tcPr>
          <w:p w:rsidR="00D837F7" w:rsidRPr="00171D1D" w:rsidRDefault="00D837F7" w:rsidP="00D837F7">
            <w:pPr>
              <w:jc w:val="center"/>
              <w:rPr>
                <w:rFonts w:ascii="Times New Roman" w:hAnsi="Times New Roman" w:cs="Times New Roman"/>
                <w:b/>
                <w:sz w:val="21"/>
                <w:szCs w:val="21"/>
              </w:rPr>
            </w:pPr>
            <w:r w:rsidRPr="00171D1D">
              <w:rPr>
                <w:rFonts w:ascii="Times New Roman" w:hAnsi="Times New Roman" w:cs="Times New Roman"/>
                <w:b/>
                <w:sz w:val="21"/>
                <w:szCs w:val="21"/>
              </w:rPr>
              <w:t xml:space="preserve">A helyi </w:t>
            </w:r>
            <w:proofErr w:type="spellStart"/>
            <w:r w:rsidRPr="00171D1D">
              <w:rPr>
                <w:rFonts w:ascii="Times New Roman" w:hAnsi="Times New Roman" w:cs="Times New Roman"/>
                <w:b/>
                <w:sz w:val="21"/>
                <w:szCs w:val="21"/>
              </w:rPr>
              <w:t>építészeti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örökségre</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vonatkozó</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értékvédelmi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vizsgálat</w:t>
            </w:r>
            <w:proofErr w:type="spellEnd"/>
          </w:p>
          <w:p w:rsidR="00D837F7" w:rsidRPr="00171D1D" w:rsidRDefault="00D837F7" w:rsidP="00D837F7">
            <w:pPr>
              <w:jc w:val="center"/>
              <w:rPr>
                <w:rFonts w:ascii="Times New Roman" w:hAnsi="Times New Roman" w:cs="Times New Roman"/>
                <w:b/>
                <w:sz w:val="21"/>
                <w:szCs w:val="21"/>
              </w:rPr>
            </w:pPr>
          </w:p>
          <w:p w:rsidR="00D837F7" w:rsidRPr="00171D1D" w:rsidRDefault="00D837F7" w:rsidP="00D837F7">
            <w:pPr>
              <w:jc w:val="center"/>
              <w:rPr>
                <w:rFonts w:ascii="Times New Roman" w:hAnsi="Times New Roman" w:cs="Times New Roman"/>
                <w:b/>
                <w:sz w:val="21"/>
                <w:szCs w:val="21"/>
              </w:rPr>
            </w:pPr>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1. </w:t>
            </w:r>
            <w:proofErr w:type="spellStart"/>
            <w:r w:rsidRPr="00171D1D">
              <w:rPr>
                <w:rFonts w:ascii="Times New Roman" w:hAnsi="Times New Roman" w:cs="Times New Roman"/>
                <w:b/>
                <w:sz w:val="21"/>
                <w:szCs w:val="21"/>
              </w:rPr>
              <w:t>helyszín</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megnevezése</w:t>
            </w:r>
            <w:proofErr w:type="spellEnd"/>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2. </w:t>
            </w:r>
            <w:proofErr w:type="spellStart"/>
            <w:r w:rsidRPr="00171D1D">
              <w:rPr>
                <w:rFonts w:ascii="Times New Roman" w:hAnsi="Times New Roman" w:cs="Times New Roman"/>
                <w:b/>
                <w:sz w:val="21"/>
                <w:szCs w:val="21"/>
              </w:rPr>
              <w:t>cím</w:t>
            </w:r>
            <w:proofErr w:type="spellEnd"/>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3. </w:t>
            </w:r>
            <w:proofErr w:type="spellStart"/>
            <w:r w:rsidRPr="00171D1D">
              <w:rPr>
                <w:rFonts w:ascii="Times New Roman" w:hAnsi="Times New Roman" w:cs="Times New Roman"/>
                <w:b/>
                <w:sz w:val="21"/>
                <w:szCs w:val="21"/>
              </w:rPr>
              <w:t>ingatlanok</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megjelölése</w:t>
            </w:r>
            <w:proofErr w:type="spellEnd"/>
            <w:r w:rsidRPr="00171D1D">
              <w:rPr>
                <w:rFonts w:ascii="Times New Roman" w:hAnsi="Times New Roman" w:cs="Times New Roman"/>
                <w:b/>
                <w:sz w:val="21"/>
                <w:szCs w:val="21"/>
              </w:rPr>
              <w:t xml:space="preserve"> a </w:t>
            </w:r>
            <w:proofErr w:type="spellStart"/>
            <w:r w:rsidRPr="00171D1D">
              <w:rPr>
                <w:rFonts w:ascii="Times New Roman" w:hAnsi="Times New Roman" w:cs="Times New Roman"/>
                <w:b/>
                <w:sz w:val="21"/>
                <w:szCs w:val="21"/>
              </w:rPr>
              <w:t>helyrajzi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szám</w:t>
            </w:r>
            <w:proofErr w:type="spellEnd"/>
            <w:r w:rsidRPr="00171D1D">
              <w:rPr>
                <w:rFonts w:ascii="Times New Roman" w:hAnsi="Times New Roman" w:cs="Times New Roman"/>
                <w:b/>
                <w:sz w:val="21"/>
                <w:szCs w:val="21"/>
              </w:rPr>
              <w:t xml:space="preserve">(ok) </w:t>
            </w:r>
            <w:proofErr w:type="spellStart"/>
            <w:r w:rsidRPr="00171D1D">
              <w:rPr>
                <w:rFonts w:ascii="Times New Roman" w:hAnsi="Times New Roman" w:cs="Times New Roman"/>
                <w:b/>
                <w:sz w:val="21"/>
                <w:szCs w:val="21"/>
              </w:rPr>
              <w:t>felsorolásával</w:t>
            </w:r>
            <w:proofErr w:type="spellEnd"/>
            <w:r w:rsidRPr="00171D1D">
              <w:rPr>
                <w:rFonts w:ascii="Times New Roman" w:hAnsi="Times New Roman" w:cs="Times New Roman"/>
                <w:b/>
                <w:sz w:val="21"/>
                <w:szCs w:val="21"/>
              </w:rPr>
              <w:t xml:space="preserve"> és </w:t>
            </w:r>
          </w:p>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helyszínrajzi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ábrázolásával</w:t>
            </w:r>
            <w:proofErr w:type="spellEnd"/>
          </w:p>
          <w:p w:rsidR="00D837F7" w:rsidRPr="00171D1D" w:rsidRDefault="00D837F7" w:rsidP="00D837F7">
            <w:pPr>
              <w:rPr>
                <w:rFonts w:ascii="Times New Roman" w:hAnsi="Times New Roman" w:cs="Times New Roman"/>
                <w:b/>
                <w:sz w:val="21"/>
                <w:szCs w:val="21"/>
              </w:rPr>
            </w:pPr>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4. </w:t>
            </w:r>
            <w:proofErr w:type="spellStart"/>
            <w:r w:rsidRPr="00171D1D">
              <w:rPr>
                <w:rFonts w:ascii="Times New Roman" w:hAnsi="Times New Roman" w:cs="Times New Roman"/>
                <w:b/>
                <w:sz w:val="21"/>
                <w:szCs w:val="21"/>
              </w:rPr>
              <w:t>épület</w:t>
            </w:r>
            <w:proofErr w:type="spellEnd"/>
            <w:r w:rsidRPr="00171D1D">
              <w:rPr>
                <w:rFonts w:ascii="Times New Roman" w:hAnsi="Times New Roman" w:cs="Times New Roman"/>
                <w:b/>
                <w:sz w:val="21"/>
                <w:szCs w:val="21"/>
              </w:rPr>
              <w:t xml:space="preserve"> / </w:t>
            </w:r>
            <w:proofErr w:type="spellStart"/>
            <w:r w:rsidRPr="00171D1D">
              <w:rPr>
                <w:rFonts w:ascii="Times New Roman" w:hAnsi="Times New Roman" w:cs="Times New Roman"/>
                <w:b/>
                <w:sz w:val="21"/>
                <w:szCs w:val="21"/>
              </w:rPr>
              <w:t>építmény</w:t>
            </w:r>
            <w:proofErr w:type="spellEnd"/>
            <w:r w:rsidRPr="00171D1D">
              <w:rPr>
                <w:rFonts w:ascii="Times New Roman" w:hAnsi="Times New Roman" w:cs="Times New Roman"/>
                <w:b/>
                <w:sz w:val="21"/>
                <w:szCs w:val="21"/>
              </w:rPr>
              <w:t xml:space="preserve"> vagy </w:t>
            </w:r>
            <w:proofErr w:type="spellStart"/>
            <w:r w:rsidRPr="00171D1D">
              <w:rPr>
                <w:rFonts w:ascii="Times New Roman" w:hAnsi="Times New Roman" w:cs="Times New Roman"/>
                <w:b/>
                <w:sz w:val="21"/>
                <w:szCs w:val="21"/>
              </w:rPr>
              <w:t>ezek</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együttese</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esetén</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annak</w:t>
            </w:r>
            <w:proofErr w:type="spellEnd"/>
            <w:r w:rsidRPr="00171D1D">
              <w:rPr>
                <w:rFonts w:ascii="Times New Roman" w:hAnsi="Times New Roman" w:cs="Times New Roman"/>
                <w:b/>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4.1. </w:t>
            </w:r>
            <w:proofErr w:type="spellStart"/>
            <w:r w:rsidRPr="00171D1D">
              <w:rPr>
                <w:rFonts w:ascii="Times New Roman" w:hAnsi="Times New Roman" w:cs="Times New Roman"/>
                <w:sz w:val="21"/>
                <w:szCs w:val="21"/>
              </w:rPr>
              <w:t>megnevezése</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4.2. </w:t>
            </w:r>
            <w:proofErr w:type="spellStart"/>
            <w:r w:rsidRPr="00171D1D">
              <w:rPr>
                <w:rFonts w:ascii="Times New Roman" w:hAnsi="Times New Roman" w:cs="Times New Roman"/>
                <w:sz w:val="21"/>
                <w:szCs w:val="21"/>
              </w:rPr>
              <w:t>fajtája</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4.3. </w:t>
            </w:r>
            <w:proofErr w:type="spellStart"/>
            <w:r w:rsidRPr="00171D1D">
              <w:rPr>
                <w:rFonts w:ascii="Times New Roman" w:hAnsi="Times New Roman" w:cs="Times New Roman"/>
                <w:sz w:val="21"/>
                <w:szCs w:val="21"/>
              </w:rPr>
              <w:t>típusa</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4.4. </w:t>
            </w:r>
            <w:proofErr w:type="spellStart"/>
            <w:r w:rsidRPr="00171D1D">
              <w:rPr>
                <w:rFonts w:ascii="Times New Roman" w:hAnsi="Times New Roman" w:cs="Times New Roman"/>
                <w:sz w:val="21"/>
                <w:szCs w:val="21"/>
              </w:rPr>
              <w:t>stílusa</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4.5. </w:t>
            </w:r>
            <w:proofErr w:type="spellStart"/>
            <w:r w:rsidRPr="00171D1D">
              <w:rPr>
                <w:rFonts w:ascii="Times New Roman" w:hAnsi="Times New Roman" w:cs="Times New Roman"/>
                <w:sz w:val="21"/>
                <w:szCs w:val="21"/>
              </w:rPr>
              <w:t>jellemző</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datálása</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4.6. </w:t>
            </w:r>
            <w:proofErr w:type="spellStart"/>
            <w:r w:rsidRPr="00171D1D">
              <w:rPr>
                <w:rFonts w:ascii="Times New Roman" w:hAnsi="Times New Roman" w:cs="Times New Roman"/>
                <w:sz w:val="21"/>
                <w:szCs w:val="21"/>
              </w:rPr>
              <w:t>eszmei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értékei</w:t>
            </w:r>
            <w:proofErr w:type="spellEnd"/>
            <w:r w:rsidRPr="00171D1D">
              <w:rPr>
                <w:rFonts w:ascii="Times New Roman" w:hAnsi="Times New Roman" w:cs="Times New Roman"/>
                <w:sz w:val="21"/>
                <w:szCs w:val="21"/>
              </w:rPr>
              <w:t xml:space="preserve"> és </w:t>
            </w:r>
            <w:proofErr w:type="spellStart"/>
            <w:r w:rsidRPr="00171D1D">
              <w:rPr>
                <w:rFonts w:ascii="Times New Roman" w:hAnsi="Times New Roman" w:cs="Times New Roman"/>
                <w:sz w:val="21"/>
                <w:szCs w:val="21"/>
              </w:rPr>
              <w:t>jelentősége</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szöveges</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leírása</w:t>
            </w:r>
            <w:proofErr w:type="spellEnd"/>
            <w:r w:rsidRPr="00171D1D">
              <w:rPr>
                <w:rFonts w:ascii="Times New Roman" w:hAnsi="Times New Roman" w:cs="Times New Roman"/>
                <w:sz w:val="21"/>
                <w:szCs w:val="21"/>
              </w:rPr>
              <w:t>;</w:t>
            </w:r>
          </w:p>
          <w:p w:rsidR="00D837F7" w:rsidRPr="00171D1D" w:rsidRDefault="00D837F7" w:rsidP="00D837F7">
            <w:pPr>
              <w:ind w:left="708"/>
              <w:rPr>
                <w:rFonts w:ascii="Times New Roman" w:hAnsi="Times New Roman" w:cs="Times New Roman"/>
                <w:sz w:val="21"/>
                <w:szCs w:val="21"/>
              </w:rPr>
            </w:pPr>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5. </w:t>
            </w:r>
            <w:proofErr w:type="spellStart"/>
            <w:r w:rsidRPr="00171D1D">
              <w:rPr>
                <w:rFonts w:ascii="Times New Roman" w:hAnsi="Times New Roman" w:cs="Times New Roman"/>
                <w:b/>
                <w:sz w:val="21"/>
                <w:szCs w:val="21"/>
              </w:rPr>
              <w:t>épület</w:t>
            </w:r>
            <w:proofErr w:type="spellEnd"/>
            <w:r w:rsidRPr="00171D1D">
              <w:rPr>
                <w:rFonts w:ascii="Times New Roman" w:hAnsi="Times New Roman" w:cs="Times New Roman"/>
                <w:b/>
                <w:sz w:val="21"/>
                <w:szCs w:val="21"/>
              </w:rPr>
              <w:t xml:space="preserve"> / </w:t>
            </w:r>
            <w:proofErr w:type="spellStart"/>
            <w:r w:rsidRPr="00171D1D">
              <w:rPr>
                <w:rFonts w:ascii="Times New Roman" w:hAnsi="Times New Roman" w:cs="Times New Roman"/>
                <w:b/>
                <w:sz w:val="21"/>
                <w:szCs w:val="21"/>
              </w:rPr>
              <w:t>építmény</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esetén</w:t>
            </w:r>
            <w:proofErr w:type="spellEnd"/>
            <w:r w:rsidRPr="00171D1D">
              <w:rPr>
                <w:rFonts w:ascii="Times New Roman" w:hAnsi="Times New Roman" w:cs="Times New Roman"/>
                <w:b/>
                <w:sz w:val="21"/>
                <w:szCs w:val="21"/>
              </w:rPr>
              <w:t xml:space="preserve"> a </w:t>
            </w:r>
            <w:proofErr w:type="spellStart"/>
            <w:r w:rsidRPr="00171D1D">
              <w:rPr>
                <w:rFonts w:ascii="Times New Roman" w:hAnsi="Times New Roman" w:cs="Times New Roman"/>
                <w:b/>
                <w:sz w:val="21"/>
                <w:szCs w:val="21"/>
              </w:rPr>
              <w:t>történeti</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értéket</w:t>
            </w:r>
            <w:proofErr w:type="spellEnd"/>
            <w:r w:rsidRPr="00171D1D">
              <w:rPr>
                <w:rFonts w:ascii="Times New Roman" w:hAnsi="Times New Roman" w:cs="Times New Roman"/>
                <w:b/>
                <w:sz w:val="21"/>
                <w:szCs w:val="21"/>
              </w:rPr>
              <w:t xml:space="preserve"> </w:t>
            </w:r>
            <w:proofErr w:type="spellStart"/>
            <w:r w:rsidRPr="00171D1D">
              <w:rPr>
                <w:rFonts w:ascii="Times New Roman" w:hAnsi="Times New Roman" w:cs="Times New Roman"/>
                <w:b/>
                <w:sz w:val="21"/>
                <w:szCs w:val="21"/>
              </w:rPr>
              <w:t>képviselő</w:t>
            </w:r>
            <w:proofErr w:type="spellEnd"/>
            <w:r w:rsidRPr="00171D1D">
              <w:rPr>
                <w:rFonts w:ascii="Times New Roman" w:hAnsi="Times New Roman" w:cs="Times New Roman"/>
                <w:b/>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5.1. </w:t>
            </w:r>
            <w:proofErr w:type="spellStart"/>
            <w:r w:rsidRPr="00171D1D">
              <w:rPr>
                <w:rFonts w:ascii="Times New Roman" w:hAnsi="Times New Roman" w:cs="Times New Roman"/>
                <w:sz w:val="21"/>
                <w:szCs w:val="21"/>
              </w:rPr>
              <w:t>homlokzatképzés</w:t>
            </w:r>
            <w:proofErr w:type="spellEnd"/>
            <w:r w:rsidRPr="00171D1D">
              <w:rPr>
                <w:rFonts w:ascii="Times New Roman" w:hAnsi="Times New Roman" w:cs="Times New Roman"/>
                <w:sz w:val="21"/>
                <w:szCs w:val="21"/>
              </w:rPr>
              <w:t xml:space="preserve"> és a </w:t>
            </w:r>
            <w:proofErr w:type="spellStart"/>
            <w:r w:rsidRPr="00171D1D">
              <w:rPr>
                <w:rFonts w:ascii="Times New Roman" w:hAnsi="Times New Roman" w:cs="Times New Roman"/>
                <w:sz w:val="21"/>
                <w:szCs w:val="21"/>
              </w:rPr>
              <w:t>díszítmények</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5.2. a </w:t>
            </w:r>
            <w:proofErr w:type="spellStart"/>
            <w:r w:rsidRPr="00171D1D">
              <w:rPr>
                <w:rFonts w:ascii="Times New Roman" w:hAnsi="Times New Roman" w:cs="Times New Roman"/>
                <w:sz w:val="21"/>
                <w:szCs w:val="21"/>
              </w:rPr>
              <w:t>belső</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téralakítás</w:t>
            </w:r>
            <w:proofErr w:type="spellEnd"/>
            <w:r w:rsidRPr="00171D1D">
              <w:rPr>
                <w:rFonts w:ascii="Times New Roman" w:hAnsi="Times New Roman" w:cs="Times New Roman"/>
                <w:sz w:val="21"/>
                <w:szCs w:val="21"/>
              </w:rPr>
              <w:t xml:space="preserve"> és </w:t>
            </w:r>
            <w:proofErr w:type="spellStart"/>
            <w:r w:rsidRPr="00171D1D">
              <w:rPr>
                <w:rFonts w:ascii="Times New Roman" w:hAnsi="Times New Roman" w:cs="Times New Roman"/>
                <w:sz w:val="21"/>
                <w:szCs w:val="21"/>
              </w:rPr>
              <w:t>térelhatárolás</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5.3. a </w:t>
            </w:r>
            <w:proofErr w:type="spellStart"/>
            <w:r w:rsidRPr="00171D1D">
              <w:rPr>
                <w:rFonts w:ascii="Times New Roman" w:hAnsi="Times New Roman" w:cs="Times New Roman"/>
                <w:sz w:val="21"/>
                <w:szCs w:val="21"/>
              </w:rPr>
              <w:t>beépített</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történeti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berendezések</w:t>
            </w:r>
            <w:proofErr w:type="spellEnd"/>
            <w:r w:rsidRPr="00171D1D">
              <w:rPr>
                <w:rFonts w:ascii="Times New Roman" w:hAnsi="Times New Roman" w:cs="Times New Roman"/>
                <w:sz w:val="21"/>
                <w:szCs w:val="21"/>
              </w:rPr>
              <w:t xml:space="preserve">, </w:t>
            </w:r>
          </w:p>
          <w:p w:rsidR="00D837F7" w:rsidRPr="00171D1D" w:rsidRDefault="00D837F7" w:rsidP="00D837F7">
            <w:pPr>
              <w:ind w:left="708"/>
              <w:rPr>
                <w:rFonts w:ascii="Times New Roman" w:hAnsi="Times New Roman" w:cs="Times New Roman"/>
                <w:sz w:val="21"/>
                <w:szCs w:val="21"/>
              </w:rPr>
            </w:pPr>
            <w:r w:rsidRPr="00171D1D">
              <w:rPr>
                <w:rFonts w:ascii="Times New Roman" w:hAnsi="Times New Roman" w:cs="Times New Roman"/>
                <w:sz w:val="21"/>
                <w:szCs w:val="21"/>
              </w:rPr>
              <w:t xml:space="preserve">5.4. a </w:t>
            </w:r>
            <w:proofErr w:type="spellStart"/>
            <w:r w:rsidRPr="00171D1D">
              <w:rPr>
                <w:rFonts w:ascii="Times New Roman" w:hAnsi="Times New Roman" w:cs="Times New Roman"/>
                <w:sz w:val="21"/>
                <w:szCs w:val="21"/>
              </w:rPr>
              <w:t>történeti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épületgépészeti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épületvillamossági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berendezések</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anyagaira</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szerkezetei</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kialakítására</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vonatkozó</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összefoglaló</w:t>
            </w:r>
            <w:proofErr w:type="spellEnd"/>
            <w:r w:rsidRPr="00171D1D">
              <w:rPr>
                <w:rFonts w:ascii="Times New Roman" w:hAnsi="Times New Roman" w:cs="Times New Roman"/>
                <w:sz w:val="21"/>
                <w:szCs w:val="21"/>
              </w:rPr>
              <w:t xml:space="preserve"> </w:t>
            </w:r>
            <w:proofErr w:type="spellStart"/>
            <w:r w:rsidRPr="00171D1D">
              <w:rPr>
                <w:rFonts w:ascii="Times New Roman" w:hAnsi="Times New Roman" w:cs="Times New Roman"/>
                <w:sz w:val="21"/>
                <w:szCs w:val="21"/>
              </w:rPr>
              <w:t>ismertetése</w:t>
            </w:r>
            <w:proofErr w:type="spellEnd"/>
            <w:r w:rsidRPr="00171D1D">
              <w:rPr>
                <w:rFonts w:ascii="Times New Roman" w:hAnsi="Times New Roman" w:cs="Times New Roman"/>
                <w:sz w:val="21"/>
                <w:szCs w:val="21"/>
              </w:rPr>
              <w:t>;</w:t>
            </w:r>
          </w:p>
          <w:p w:rsidR="00D837F7" w:rsidRPr="00171D1D" w:rsidRDefault="00D837F7" w:rsidP="00D837F7">
            <w:pPr>
              <w:rPr>
                <w:rFonts w:ascii="Times New Roman" w:hAnsi="Times New Roman" w:cs="Times New Roman"/>
                <w:sz w:val="21"/>
                <w:szCs w:val="21"/>
              </w:rPr>
            </w:pPr>
          </w:p>
        </w:tc>
      </w:tr>
      <w:tr w:rsidR="00D837F7" w:rsidRPr="00171D1D" w:rsidTr="00D837F7">
        <w:tc>
          <w:tcPr>
            <w:tcW w:w="9062" w:type="dxa"/>
          </w:tcPr>
          <w:p w:rsidR="00D837F7" w:rsidRPr="00171D1D" w:rsidRDefault="00D837F7" w:rsidP="00D837F7">
            <w:pPr>
              <w:rPr>
                <w:rFonts w:ascii="Times New Roman" w:hAnsi="Times New Roman" w:cs="Times New Roman"/>
                <w:b/>
                <w:sz w:val="21"/>
                <w:szCs w:val="21"/>
              </w:rPr>
            </w:pPr>
            <w:r w:rsidRPr="00171D1D">
              <w:rPr>
                <w:rFonts w:ascii="Times New Roman" w:hAnsi="Times New Roman" w:cs="Times New Roman"/>
                <w:b/>
                <w:sz w:val="21"/>
                <w:szCs w:val="21"/>
              </w:rPr>
              <w:t xml:space="preserve">6. </w:t>
            </w:r>
            <w:proofErr w:type="spellStart"/>
            <w:r w:rsidRPr="00171D1D">
              <w:rPr>
                <w:rFonts w:ascii="Times New Roman" w:hAnsi="Times New Roman" w:cs="Times New Roman"/>
                <w:b/>
                <w:sz w:val="21"/>
                <w:szCs w:val="21"/>
              </w:rPr>
              <w:t>fotódokumentáció</w:t>
            </w:r>
            <w:proofErr w:type="spellEnd"/>
          </w:p>
        </w:tc>
      </w:tr>
      <w:tr w:rsidR="00D837F7" w:rsidRPr="00171D1D" w:rsidTr="00D837F7">
        <w:tc>
          <w:tcPr>
            <w:tcW w:w="9062" w:type="dxa"/>
            <w:shd w:val="clear" w:color="auto" w:fill="FDE9D9" w:themeFill="accent6" w:themeFillTint="33"/>
          </w:tcPr>
          <w:p w:rsidR="00D837F7" w:rsidRPr="00171D1D" w:rsidRDefault="00D837F7" w:rsidP="00D837F7">
            <w:pPr>
              <w:rPr>
                <w:rFonts w:ascii="Times New Roman" w:hAnsi="Times New Roman" w:cs="Times New Roman"/>
                <w:b/>
                <w:sz w:val="21"/>
                <w:szCs w:val="21"/>
              </w:rPr>
            </w:pPr>
            <w:proofErr w:type="spellStart"/>
            <w:r w:rsidRPr="00171D1D">
              <w:rPr>
                <w:rFonts w:ascii="Times New Roman" w:hAnsi="Times New Roman" w:cs="Times New Roman"/>
                <w:b/>
                <w:sz w:val="21"/>
                <w:szCs w:val="21"/>
              </w:rPr>
              <w:t>Készítette</w:t>
            </w:r>
            <w:proofErr w:type="spellEnd"/>
            <w:r w:rsidRPr="00171D1D">
              <w:rPr>
                <w:rFonts w:ascii="Times New Roman" w:hAnsi="Times New Roman" w:cs="Times New Roman"/>
                <w:b/>
                <w:sz w:val="21"/>
                <w:szCs w:val="21"/>
              </w:rPr>
              <w:t>:</w:t>
            </w:r>
          </w:p>
          <w:p w:rsidR="00D837F7" w:rsidRPr="00171D1D" w:rsidRDefault="00D837F7" w:rsidP="00D837F7">
            <w:pPr>
              <w:rPr>
                <w:rFonts w:ascii="Times New Roman" w:hAnsi="Times New Roman" w:cs="Times New Roman"/>
                <w:b/>
                <w:sz w:val="21"/>
                <w:szCs w:val="21"/>
              </w:rPr>
            </w:pPr>
          </w:p>
          <w:p w:rsidR="00D837F7" w:rsidRPr="00171D1D" w:rsidRDefault="00D837F7" w:rsidP="00D837F7">
            <w:pPr>
              <w:rPr>
                <w:rFonts w:ascii="Times New Roman" w:hAnsi="Times New Roman" w:cs="Times New Roman"/>
                <w:b/>
                <w:sz w:val="21"/>
                <w:szCs w:val="21"/>
              </w:rPr>
            </w:pPr>
          </w:p>
          <w:p w:rsidR="00D837F7" w:rsidRPr="00171D1D" w:rsidRDefault="00D837F7" w:rsidP="00D837F7">
            <w:pPr>
              <w:rPr>
                <w:rFonts w:ascii="Times New Roman" w:hAnsi="Times New Roman" w:cs="Times New Roman"/>
                <w:b/>
                <w:sz w:val="21"/>
                <w:szCs w:val="21"/>
              </w:rPr>
            </w:pPr>
            <w:proofErr w:type="spellStart"/>
            <w:r w:rsidRPr="00171D1D">
              <w:rPr>
                <w:rFonts w:ascii="Times New Roman" w:hAnsi="Times New Roman" w:cs="Times New Roman"/>
                <w:b/>
                <w:sz w:val="21"/>
                <w:szCs w:val="21"/>
              </w:rPr>
              <w:t>Dátum</w:t>
            </w:r>
            <w:proofErr w:type="spellEnd"/>
            <w:r w:rsidRPr="00171D1D">
              <w:rPr>
                <w:rFonts w:ascii="Times New Roman" w:hAnsi="Times New Roman" w:cs="Times New Roman"/>
                <w:b/>
                <w:sz w:val="21"/>
                <w:szCs w:val="21"/>
              </w:rPr>
              <w:t xml:space="preserve">: </w:t>
            </w:r>
          </w:p>
          <w:p w:rsidR="00D837F7" w:rsidRPr="00171D1D" w:rsidRDefault="00D837F7" w:rsidP="00D837F7">
            <w:pPr>
              <w:rPr>
                <w:rFonts w:ascii="Times New Roman" w:hAnsi="Times New Roman" w:cs="Times New Roman"/>
                <w:b/>
                <w:sz w:val="21"/>
                <w:szCs w:val="21"/>
              </w:rPr>
            </w:pPr>
          </w:p>
          <w:p w:rsidR="00D837F7" w:rsidRPr="00171D1D" w:rsidRDefault="00D837F7" w:rsidP="00D837F7">
            <w:pPr>
              <w:rPr>
                <w:rFonts w:ascii="Times New Roman" w:hAnsi="Times New Roman" w:cs="Times New Roman"/>
                <w:b/>
                <w:sz w:val="21"/>
                <w:szCs w:val="21"/>
              </w:rPr>
            </w:pPr>
            <w:proofErr w:type="spellStart"/>
            <w:r w:rsidRPr="00171D1D">
              <w:rPr>
                <w:rFonts w:ascii="Times New Roman" w:hAnsi="Times New Roman" w:cs="Times New Roman"/>
                <w:b/>
                <w:sz w:val="21"/>
                <w:szCs w:val="21"/>
              </w:rPr>
              <w:t>Aláírás</w:t>
            </w:r>
            <w:proofErr w:type="spellEnd"/>
            <w:r w:rsidRPr="00171D1D">
              <w:rPr>
                <w:rFonts w:ascii="Times New Roman" w:hAnsi="Times New Roman" w:cs="Times New Roman"/>
                <w:b/>
                <w:sz w:val="21"/>
                <w:szCs w:val="21"/>
              </w:rPr>
              <w:t xml:space="preserve">: </w:t>
            </w:r>
          </w:p>
          <w:p w:rsidR="00D837F7" w:rsidRPr="00171D1D" w:rsidRDefault="00D837F7" w:rsidP="00D837F7">
            <w:pPr>
              <w:rPr>
                <w:rFonts w:ascii="Times New Roman" w:hAnsi="Times New Roman" w:cs="Times New Roman"/>
                <w:b/>
                <w:sz w:val="21"/>
                <w:szCs w:val="21"/>
              </w:rPr>
            </w:pPr>
          </w:p>
        </w:tc>
      </w:tr>
    </w:tbl>
    <w:p w:rsidR="00D837F7" w:rsidRPr="00171D1D" w:rsidRDefault="00D837F7" w:rsidP="00D837F7">
      <w:pPr>
        <w:rPr>
          <w:rFonts w:cs="Times New Roman"/>
          <w:sz w:val="21"/>
          <w:szCs w:val="21"/>
        </w:rPr>
      </w:pPr>
      <w:r w:rsidRPr="00171D1D">
        <w:rPr>
          <w:rFonts w:cs="Times New Roman"/>
          <w:sz w:val="21"/>
          <w:szCs w:val="21"/>
        </w:rPr>
        <w:br w:type="page"/>
      </w:r>
    </w:p>
    <w:p w:rsidR="00D837F7" w:rsidRPr="00171D1D" w:rsidRDefault="00D837F7" w:rsidP="00D837F7">
      <w:pPr>
        <w:rPr>
          <w:rFonts w:cs="Times New Roman"/>
          <w:sz w:val="21"/>
          <w:szCs w:val="21"/>
        </w:rPr>
      </w:pPr>
      <w:r w:rsidRPr="00171D1D">
        <w:rPr>
          <w:rFonts w:cs="Times New Roman"/>
          <w:sz w:val="21"/>
          <w:szCs w:val="21"/>
        </w:rPr>
        <w:lastRenderedPageBreak/>
        <w:t>4. melléklet</w:t>
      </w:r>
    </w:p>
    <w:p w:rsidR="00D837F7" w:rsidRPr="00171D1D" w:rsidRDefault="00D837F7" w:rsidP="00D837F7">
      <w:pPr>
        <w:rPr>
          <w:rFonts w:cs="Times New Roman"/>
          <w:sz w:val="21"/>
          <w:szCs w:val="21"/>
        </w:rPr>
      </w:pPr>
    </w:p>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TELEPÜLÉSKÉPI SZAKMAI KONZULTÁCIÓ IRÁNTI KÉRELEM</w:t>
      </w:r>
    </w:p>
    <w:p w:rsidR="00D837F7" w:rsidRPr="00171D1D" w:rsidRDefault="00D837F7" w:rsidP="00D837F7">
      <w:pPr>
        <w:autoSpaceDE w:val="0"/>
        <w:autoSpaceDN w:val="0"/>
        <w:adjustRightInd w:val="0"/>
        <w:jc w:val="center"/>
        <w:rPr>
          <w:rFonts w:cs="Times New Roman"/>
          <w:b/>
          <w:bCs/>
          <w:color w:val="000000"/>
          <w:sz w:val="21"/>
          <w:szCs w:val="21"/>
        </w:rPr>
      </w:pPr>
    </w:p>
    <w:p w:rsidR="00D837F7" w:rsidRPr="00171D1D" w:rsidRDefault="00D837F7" w:rsidP="00D837F7">
      <w:pPr>
        <w:autoSpaceDE w:val="0"/>
        <w:autoSpaceDN w:val="0"/>
        <w:adjustRightInd w:val="0"/>
        <w:jc w:val="center"/>
        <w:rPr>
          <w:rFonts w:cs="Times New Roman"/>
          <w:bCs/>
          <w:color w:val="000000"/>
          <w:sz w:val="21"/>
          <w:szCs w:val="21"/>
        </w:rPr>
      </w:pPr>
      <w:r w:rsidRPr="00171D1D">
        <w:rPr>
          <w:rFonts w:cs="Times New Roman"/>
          <w:color w:val="000000"/>
          <w:sz w:val="21"/>
          <w:szCs w:val="21"/>
        </w:rPr>
        <w:t xml:space="preserve">A </w:t>
      </w:r>
      <w:r w:rsidRPr="00171D1D">
        <w:rPr>
          <w:rFonts w:cs="Times New Roman"/>
          <w:bCs/>
          <w:color w:val="000000"/>
          <w:sz w:val="21"/>
          <w:szCs w:val="21"/>
        </w:rPr>
        <w:t>településfejlesztési koncepcióról, az integrált településfejlesztési stratégiáról és a településrendezési eszközökről, valamint egyes településrendezési sajátos jogintézményekről szóló 314/2012. (XI. 8.) Korm. r. 25.§</w:t>
      </w:r>
      <w:proofErr w:type="spellStart"/>
      <w:r w:rsidRPr="00171D1D">
        <w:rPr>
          <w:rFonts w:cs="Times New Roman"/>
          <w:bCs/>
          <w:color w:val="000000"/>
          <w:sz w:val="21"/>
          <w:szCs w:val="21"/>
        </w:rPr>
        <w:t>-</w:t>
      </w:r>
      <w:proofErr w:type="gramStart"/>
      <w:r w:rsidRPr="00171D1D">
        <w:rPr>
          <w:rFonts w:cs="Times New Roman"/>
          <w:bCs/>
          <w:color w:val="000000"/>
          <w:sz w:val="21"/>
          <w:szCs w:val="21"/>
        </w:rPr>
        <w:t>a</w:t>
      </w:r>
      <w:proofErr w:type="spellEnd"/>
      <w:proofErr w:type="gramEnd"/>
      <w:r w:rsidRPr="00171D1D">
        <w:rPr>
          <w:rFonts w:cs="Times New Roman"/>
          <w:bCs/>
          <w:color w:val="000000"/>
          <w:sz w:val="21"/>
          <w:szCs w:val="21"/>
        </w:rPr>
        <w:t xml:space="preserve"> alapján.</w:t>
      </w:r>
    </w:p>
    <w:p w:rsidR="00D837F7" w:rsidRPr="00171D1D" w:rsidRDefault="00D837F7" w:rsidP="00D837F7">
      <w:pPr>
        <w:autoSpaceDE w:val="0"/>
        <w:autoSpaceDN w:val="0"/>
        <w:adjustRightInd w:val="0"/>
        <w:rPr>
          <w:rFonts w:cs="Times New Roman"/>
          <w:b/>
          <w:bCs/>
          <w:color w:val="000000"/>
          <w:sz w:val="21"/>
          <w:szCs w:val="21"/>
        </w:rPr>
      </w:pPr>
    </w:p>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Alulírott építtető _______________________________________ (név) kérem a ____________________________________________________________________ (építési tevékenység helye) ___________________________________________ (építési tevékenység megnevezése) településképi szakmai konzultációról szóló emlékeztető kiadását.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6"/>
      </w:tblGrid>
      <w:tr w:rsidR="00D837F7" w:rsidRPr="00171D1D" w:rsidTr="00D837F7">
        <w:tc>
          <w:tcPr>
            <w:tcW w:w="4497" w:type="dxa"/>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Építtető adatai</w:t>
            </w:r>
          </w:p>
        </w:tc>
        <w:tc>
          <w:tcPr>
            <w:tcW w:w="4606" w:type="dxa"/>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Tervező adatai</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Építtető neve:</w:t>
            </w:r>
          </w:p>
          <w:p w:rsidR="00D837F7" w:rsidRPr="00171D1D" w:rsidRDefault="00D837F7" w:rsidP="00D837F7">
            <w:pPr>
              <w:autoSpaceDE w:val="0"/>
              <w:autoSpaceDN w:val="0"/>
              <w:adjustRightInd w:val="0"/>
              <w:rPr>
                <w:rFonts w:cs="Times New Roman"/>
                <w:bCs/>
                <w:color w:val="000000"/>
                <w:sz w:val="21"/>
                <w:szCs w:val="21"/>
              </w:rPr>
            </w:pP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Tervező neve:</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Címe:</w:t>
            </w:r>
          </w:p>
          <w:p w:rsidR="00D837F7" w:rsidRPr="00171D1D" w:rsidRDefault="00D837F7" w:rsidP="00D837F7">
            <w:pPr>
              <w:autoSpaceDE w:val="0"/>
              <w:autoSpaceDN w:val="0"/>
              <w:adjustRightInd w:val="0"/>
              <w:rPr>
                <w:rFonts w:cs="Times New Roman"/>
                <w:bCs/>
                <w:color w:val="000000"/>
                <w:sz w:val="21"/>
                <w:szCs w:val="21"/>
              </w:rPr>
            </w:pP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Kapcsolattartó neve:</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Tervezői jogosultság száma:</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 szervezet neve:</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497" w:type="dxa"/>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606" w:type="dxa"/>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blPrEx>
          <w:tblCellMar>
            <w:left w:w="70" w:type="dxa"/>
            <w:right w:w="70" w:type="dxa"/>
          </w:tblCellMar>
          <w:tblLook w:val="0000" w:firstRow="0" w:lastRow="0" w:firstColumn="0" w:lastColumn="0" w:noHBand="0" w:noVBand="0"/>
        </w:tblPrEx>
        <w:trPr>
          <w:trHeight w:val="287"/>
        </w:trPr>
        <w:tc>
          <w:tcPr>
            <w:tcW w:w="9103" w:type="dxa"/>
            <w:gridSpan w:val="2"/>
            <w:shd w:val="clear" w:color="auto" w:fill="CCCCCC"/>
          </w:tcPr>
          <w:p w:rsidR="00D837F7" w:rsidRPr="00171D1D" w:rsidRDefault="00D837F7" w:rsidP="00D837F7">
            <w:pPr>
              <w:autoSpaceDE w:val="0"/>
              <w:autoSpaceDN w:val="0"/>
              <w:adjustRightInd w:val="0"/>
              <w:ind w:left="108"/>
              <w:jc w:val="center"/>
              <w:outlineLvl w:val="0"/>
              <w:rPr>
                <w:rFonts w:cs="Times New Roman"/>
                <w:b/>
                <w:bCs/>
                <w:color w:val="000000"/>
                <w:sz w:val="21"/>
                <w:szCs w:val="21"/>
              </w:rPr>
            </w:pPr>
            <w:r w:rsidRPr="00171D1D">
              <w:rPr>
                <w:rFonts w:cs="Times New Roman"/>
                <w:b/>
                <w:bCs/>
                <w:color w:val="000000"/>
                <w:sz w:val="21"/>
                <w:szCs w:val="21"/>
              </w:rPr>
              <w:t>Építési tevékenység adatai</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helyszíne (cím):</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Helyrajzi száma:</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megnevezése:</w:t>
            </w:r>
          </w:p>
          <w:p w:rsidR="00D837F7" w:rsidRPr="00171D1D" w:rsidRDefault="00D837F7" w:rsidP="00D837F7">
            <w:pPr>
              <w:autoSpaceDE w:val="0"/>
              <w:autoSpaceDN w:val="0"/>
              <w:adjustRightInd w:val="0"/>
              <w:ind w:left="108"/>
              <w:rPr>
                <w:rFonts w:cs="Times New Roman"/>
                <w:bCs/>
                <w:color w:val="000000"/>
                <w:sz w:val="21"/>
                <w:szCs w:val="21"/>
              </w:rPr>
            </w:pPr>
          </w:p>
        </w:tc>
      </w:tr>
    </w:tbl>
    <w:p w:rsidR="00D837F7" w:rsidRPr="00171D1D" w:rsidRDefault="00D837F7" w:rsidP="00D837F7">
      <w:pPr>
        <w:autoSpaceDE w:val="0"/>
        <w:autoSpaceDN w:val="0"/>
        <w:adjustRightInd w:val="0"/>
        <w:outlineLvl w:val="0"/>
        <w:rPr>
          <w:rFonts w:cs="Times New Roman"/>
          <w:bCs/>
          <w:color w:val="000000"/>
          <w:sz w:val="21"/>
          <w:szCs w:val="21"/>
        </w:rPr>
      </w:pPr>
    </w:p>
    <w:p w:rsidR="00D837F7" w:rsidRPr="00171D1D" w:rsidRDefault="00D837F7" w:rsidP="00D837F7">
      <w:pPr>
        <w:autoSpaceDE w:val="0"/>
        <w:autoSpaceDN w:val="0"/>
        <w:adjustRightInd w:val="0"/>
        <w:outlineLvl w:val="0"/>
        <w:rPr>
          <w:rFonts w:cs="Times New Roman"/>
          <w:bCs/>
          <w:color w:val="000000"/>
          <w:sz w:val="21"/>
          <w:szCs w:val="21"/>
        </w:rPr>
      </w:pPr>
    </w:p>
    <w:p w:rsidR="00D837F7" w:rsidRPr="00171D1D" w:rsidRDefault="00D837F7" w:rsidP="00D837F7">
      <w:pPr>
        <w:autoSpaceDE w:val="0"/>
        <w:autoSpaceDN w:val="0"/>
        <w:adjustRightInd w:val="0"/>
        <w:outlineLvl w:val="0"/>
        <w:rPr>
          <w:rFonts w:cs="Times New Roman"/>
          <w:bCs/>
          <w:color w:val="000000"/>
          <w:sz w:val="21"/>
          <w:szCs w:val="21"/>
        </w:rPr>
      </w:pPr>
      <w:r w:rsidRPr="00171D1D">
        <w:rPr>
          <w:rFonts w:cs="Times New Roman"/>
          <w:bCs/>
          <w:color w:val="000000"/>
          <w:sz w:val="21"/>
          <w:szCs w:val="21"/>
        </w:rPr>
        <w:t xml:space="preserve">ÉTDR azonosító: </w:t>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rPr>
        <w:t xml:space="preserve">   </w:t>
      </w:r>
    </w:p>
    <w:p w:rsidR="00D837F7" w:rsidRPr="00171D1D" w:rsidRDefault="00D837F7" w:rsidP="00D837F7">
      <w:pPr>
        <w:autoSpaceDE w:val="0"/>
        <w:autoSpaceDN w:val="0"/>
        <w:adjustRightInd w:val="0"/>
        <w:outlineLvl w:val="0"/>
        <w:rPr>
          <w:rFonts w:cs="Times New Roman"/>
          <w:b/>
          <w:bCs/>
          <w:color w:val="000000"/>
          <w:sz w:val="21"/>
          <w:szCs w:val="21"/>
        </w:rPr>
      </w:pPr>
    </w:p>
    <w:p w:rsidR="00D837F7" w:rsidRPr="00171D1D" w:rsidRDefault="00D837F7" w:rsidP="00D837F7">
      <w:pPr>
        <w:autoSpaceDE w:val="0"/>
        <w:autoSpaceDN w:val="0"/>
        <w:adjustRightInd w:val="0"/>
        <w:rPr>
          <w:rFonts w:cs="Times New Roman"/>
          <w:b/>
          <w:bCs/>
          <w:color w:val="000000"/>
          <w:sz w:val="21"/>
          <w:szCs w:val="21"/>
        </w:rPr>
      </w:pPr>
      <w:r w:rsidRPr="00171D1D">
        <w:rPr>
          <w:rFonts w:cs="Times New Roman"/>
          <w:b/>
          <w:bCs/>
          <w:color w:val="000000"/>
          <w:sz w:val="21"/>
          <w:szCs w:val="21"/>
        </w:rPr>
        <w:t>Dátum:</w:t>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t>Aláírás:</w:t>
      </w:r>
    </w:p>
    <w:p w:rsidR="00D837F7" w:rsidRPr="00171D1D" w:rsidRDefault="00D837F7" w:rsidP="00D837F7">
      <w:pPr>
        <w:autoSpaceDE w:val="0"/>
        <w:autoSpaceDN w:val="0"/>
        <w:adjustRightInd w:val="0"/>
        <w:rPr>
          <w:rFonts w:cs="Times New Roman"/>
          <w:color w:val="000000"/>
          <w:sz w:val="21"/>
          <w:szCs w:val="21"/>
        </w:rPr>
      </w:pPr>
    </w:p>
    <w:p w:rsidR="00D837F7" w:rsidRPr="00171D1D" w:rsidRDefault="00D837F7" w:rsidP="00D837F7">
      <w:pPr>
        <w:rPr>
          <w:rFonts w:cs="Times New Roman"/>
          <w:b/>
          <w:sz w:val="21"/>
          <w:szCs w:val="21"/>
        </w:rPr>
      </w:pPr>
    </w:p>
    <w:p w:rsidR="00D837F7" w:rsidRPr="00171D1D" w:rsidRDefault="00D837F7" w:rsidP="00D837F7">
      <w:pPr>
        <w:rPr>
          <w:rFonts w:cs="Times New Roman"/>
          <w:sz w:val="21"/>
          <w:szCs w:val="21"/>
          <w:lang w:val="en-US"/>
        </w:rPr>
      </w:pPr>
      <w:r w:rsidRPr="00171D1D">
        <w:rPr>
          <w:rFonts w:cs="Times New Roman"/>
          <w:sz w:val="21"/>
          <w:szCs w:val="21"/>
          <w:lang w:val="en-US"/>
        </w:rPr>
        <w:br w:type="page"/>
      </w:r>
    </w:p>
    <w:p w:rsidR="00D837F7" w:rsidRPr="00171D1D" w:rsidRDefault="00D837F7" w:rsidP="00D837F7">
      <w:pPr>
        <w:rPr>
          <w:rFonts w:cs="Times New Roman"/>
          <w:sz w:val="21"/>
          <w:szCs w:val="21"/>
        </w:rPr>
      </w:pPr>
      <w:r w:rsidRPr="00171D1D">
        <w:rPr>
          <w:rFonts w:cs="Times New Roman"/>
          <w:sz w:val="21"/>
          <w:szCs w:val="21"/>
        </w:rPr>
        <w:lastRenderedPageBreak/>
        <w:t>5. melléklet</w:t>
      </w:r>
    </w:p>
    <w:p w:rsidR="00D837F7" w:rsidRPr="00171D1D" w:rsidRDefault="00D837F7" w:rsidP="00D837F7">
      <w:pPr>
        <w:rPr>
          <w:rFonts w:cs="Times New Roman"/>
          <w:sz w:val="21"/>
          <w:szCs w:val="21"/>
        </w:rPr>
      </w:pPr>
    </w:p>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TELEPÜLÉSKÉPI VÉLEMÉNY IRÁNTI KÉRELEM</w:t>
      </w:r>
    </w:p>
    <w:p w:rsidR="00D837F7" w:rsidRPr="00171D1D" w:rsidRDefault="00D837F7" w:rsidP="00D837F7">
      <w:pPr>
        <w:autoSpaceDE w:val="0"/>
        <w:autoSpaceDN w:val="0"/>
        <w:adjustRightInd w:val="0"/>
        <w:jc w:val="center"/>
        <w:rPr>
          <w:rFonts w:cs="Times New Roman"/>
          <w:b/>
          <w:bCs/>
          <w:color w:val="000000"/>
          <w:sz w:val="21"/>
          <w:szCs w:val="21"/>
        </w:rPr>
      </w:pPr>
    </w:p>
    <w:p w:rsidR="00D837F7" w:rsidRPr="00171D1D" w:rsidRDefault="00D837F7" w:rsidP="00D837F7">
      <w:pPr>
        <w:autoSpaceDE w:val="0"/>
        <w:autoSpaceDN w:val="0"/>
        <w:adjustRightInd w:val="0"/>
        <w:jc w:val="center"/>
        <w:rPr>
          <w:rFonts w:cs="Times New Roman"/>
          <w:bCs/>
          <w:color w:val="000000"/>
          <w:sz w:val="21"/>
          <w:szCs w:val="21"/>
        </w:rPr>
      </w:pPr>
      <w:r w:rsidRPr="00171D1D">
        <w:rPr>
          <w:rFonts w:cs="Times New Roman"/>
          <w:color w:val="000000"/>
          <w:sz w:val="21"/>
          <w:szCs w:val="21"/>
        </w:rPr>
        <w:t xml:space="preserve">A </w:t>
      </w:r>
      <w:r w:rsidRPr="00171D1D">
        <w:rPr>
          <w:rFonts w:cs="Times New Roman"/>
          <w:bCs/>
          <w:color w:val="000000"/>
          <w:sz w:val="21"/>
          <w:szCs w:val="21"/>
        </w:rPr>
        <w:t>településfejlesztési koncepcióról, az integrált településfejlesztési stratégiáról és a településrendezési eszközökről, valamint egyes településrendezési sajátos jogintézményekről szóló 314/2012. (XI. 8.) Korm. r. 26/A.§</w:t>
      </w:r>
      <w:proofErr w:type="spellStart"/>
      <w:r w:rsidRPr="00171D1D">
        <w:rPr>
          <w:rFonts w:cs="Times New Roman"/>
          <w:bCs/>
          <w:color w:val="000000"/>
          <w:sz w:val="21"/>
          <w:szCs w:val="21"/>
        </w:rPr>
        <w:t>-</w:t>
      </w:r>
      <w:proofErr w:type="gramStart"/>
      <w:r w:rsidRPr="00171D1D">
        <w:rPr>
          <w:rFonts w:cs="Times New Roman"/>
          <w:bCs/>
          <w:color w:val="000000"/>
          <w:sz w:val="21"/>
          <w:szCs w:val="21"/>
        </w:rPr>
        <w:t>a</w:t>
      </w:r>
      <w:proofErr w:type="spellEnd"/>
      <w:proofErr w:type="gramEnd"/>
      <w:r w:rsidRPr="00171D1D">
        <w:rPr>
          <w:rFonts w:cs="Times New Roman"/>
          <w:bCs/>
          <w:color w:val="000000"/>
          <w:sz w:val="21"/>
          <w:szCs w:val="21"/>
        </w:rPr>
        <w:t xml:space="preserve"> alapján.</w:t>
      </w:r>
    </w:p>
    <w:p w:rsidR="00D837F7" w:rsidRPr="00171D1D" w:rsidRDefault="00D837F7" w:rsidP="00D837F7">
      <w:pPr>
        <w:autoSpaceDE w:val="0"/>
        <w:autoSpaceDN w:val="0"/>
        <w:adjustRightInd w:val="0"/>
        <w:rPr>
          <w:rFonts w:cs="Times New Roman"/>
          <w:b/>
          <w:bCs/>
          <w:color w:val="000000"/>
          <w:sz w:val="21"/>
          <w:szCs w:val="21"/>
        </w:rPr>
      </w:pPr>
    </w:p>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Alulírott építtető _______________________________________ (név) kérem a ____________________________________________________________________ (építési tevékenység helye) ___________________________________________ (építési tevékenység megnevezése) építési engedélyezési dokumentációhoz településképi vélemény kiadását.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6"/>
      </w:tblGrid>
      <w:tr w:rsidR="00D837F7" w:rsidRPr="00171D1D" w:rsidTr="00D837F7">
        <w:tc>
          <w:tcPr>
            <w:tcW w:w="4497" w:type="dxa"/>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Építtető adatai</w:t>
            </w:r>
          </w:p>
        </w:tc>
        <w:tc>
          <w:tcPr>
            <w:tcW w:w="4606" w:type="dxa"/>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Tervező adatai</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Építtető neve:</w:t>
            </w:r>
          </w:p>
          <w:p w:rsidR="00D837F7" w:rsidRPr="00171D1D" w:rsidRDefault="00D837F7" w:rsidP="00D837F7">
            <w:pPr>
              <w:autoSpaceDE w:val="0"/>
              <w:autoSpaceDN w:val="0"/>
              <w:adjustRightInd w:val="0"/>
              <w:rPr>
                <w:rFonts w:cs="Times New Roman"/>
                <w:bCs/>
                <w:color w:val="000000"/>
                <w:sz w:val="21"/>
                <w:szCs w:val="21"/>
              </w:rPr>
            </w:pP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Tervező neve:</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Címe:</w:t>
            </w:r>
          </w:p>
          <w:p w:rsidR="00D837F7" w:rsidRPr="00171D1D" w:rsidRDefault="00D837F7" w:rsidP="00D837F7">
            <w:pPr>
              <w:autoSpaceDE w:val="0"/>
              <w:autoSpaceDN w:val="0"/>
              <w:adjustRightInd w:val="0"/>
              <w:rPr>
                <w:rFonts w:cs="Times New Roman"/>
                <w:bCs/>
                <w:color w:val="000000"/>
                <w:sz w:val="21"/>
                <w:szCs w:val="21"/>
              </w:rPr>
            </w:pP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Kapcsolattartó</w:t>
            </w:r>
            <w:r w:rsidRPr="00171D1D">
              <w:rPr>
                <w:rFonts w:cs="Times New Roman"/>
                <w:bCs/>
                <w:color w:val="000000"/>
                <w:sz w:val="21"/>
                <w:szCs w:val="21"/>
                <w:vertAlign w:val="superscript"/>
              </w:rPr>
              <w:t>1</w:t>
            </w:r>
            <w:r w:rsidRPr="00171D1D">
              <w:rPr>
                <w:rFonts w:cs="Times New Roman"/>
                <w:bCs/>
                <w:color w:val="000000"/>
                <w:sz w:val="21"/>
                <w:szCs w:val="21"/>
              </w:rPr>
              <w:t xml:space="preserve"> neve:</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Tervezői jogosultság száma:</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 szervezet neve:</w:t>
            </w:r>
          </w:p>
        </w:tc>
      </w:tr>
      <w:tr w:rsidR="00D837F7" w:rsidRPr="00171D1D" w:rsidTr="00D837F7">
        <w:tc>
          <w:tcPr>
            <w:tcW w:w="4497"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606" w:type="dxa"/>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497" w:type="dxa"/>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606" w:type="dxa"/>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blPrEx>
          <w:tblCellMar>
            <w:left w:w="70" w:type="dxa"/>
            <w:right w:w="70" w:type="dxa"/>
          </w:tblCellMar>
          <w:tblLook w:val="0000" w:firstRow="0" w:lastRow="0" w:firstColumn="0" w:lastColumn="0" w:noHBand="0" w:noVBand="0"/>
        </w:tblPrEx>
        <w:trPr>
          <w:trHeight w:val="287"/>
        </w:trPr>
        <w:tc>
          <w:tcPr>
            <w:tcW w:w="9103" w:type="dxa"/>
            <w:gridSpan w:val="2"/>
            <w:shd w:val="clear" w:color="auto" w:fill="CCCCCC"/>
          </w:tcPr>
          <w:p w:rsidR="00D837F7" w:rsidRPr="00171D1D" w:rsidRDefault="00D837F7" w:rsidP="00D837F7">
            <w:pPr>
              <w:autoSpaceDE w:val="0"/>
              <w:autoSpaceDN w:val="0"/>
              <w:adjustRightInd w:val="0"/>
              <w:ind w:left="108"/>
              <w:jc w:val="center"/>
              <w:outlineLvl w:val="0"/>
              <w:rPr>
                <w:rFonts w:cs="Times New Roman"/>
                <w:b/>
                <w:bCs/>
                <w:color w:val="000000"/>
                <w:sz w:val="21"/>
                <w:szCs w:val="21"/>
              </w:rPr>
            </w:pPr>
            <w:r w:rsidRPr="00171D1D">
              <w:rPr>
                <w:rFonts w:cs="Times New Roman"/>
                <w:b/>
                <w:bCs/>
                <w:color w:val="000000"/>
                <w:sz w:val="21"/>
                <w:szCs w:val="21"/>
              </w:rPr>
              <w:t>Építési tevékenység adatai</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helyszíne (cím):</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Helyrajzi száma:</w:t>
            </w:r>
          </w:p>
        </w:tc>
      </w:tr>
      <w:tr w:rsidR="00D837F7" w:rsidRPr="00171D1D" w:rsidTr="00D837F7">
        <w:trPr>
          <w:trHeight w:val="364"/>
        </w:trPr>
        <w:tc>
          <w:tcPr>
            <w:tcW w:w="9103" w:type="dxa"/>
            <w:gridSpan w:val="2"/>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megnevezése:</w:t>
            </w:r>
          </w:p>
        </w:tc>
      </w:tr>
    </w:tbl>
    <w:p w:rsidR="00D837F7" w:rsidRPr="00171D1D" w:rsidRDefault="00D837F7" w:rsidP="00D837F7">
      <w:pPr>
        <w:autoSpaceDE w:val="0"/>
        <w:autoSpaceDN w:val="0"/>
        <w:adjustRightInd w:val="0"/>
        <w:outlineLvl w:val="0"/>
        <w:rPr>
          <w:rFonts w:cs="Times New Roman"/>
          <w:bCs/>
          <w:color w:val="000000"/>
          <w:sz w:val="21"/>
          <w:szCs w:val="21"/>
        </w:rPr>
      </w:pPr>
      <w:r w:rsidRPr="00171D1D">
        <w:rPr>
          <w:rFonts w:cs="Times New Roman"/>
          <w:bCs/>
          <w:color w:val="000000"/>
          <w:sz w:val="21"/>
          <w:szCs w:val="21"/>
        </w:rPr>
        <w:t>Ezúton nyilatkozom, hogy a dokumentációt ÉTDR rendszerben előzetes szakhatósági véleménykérésként hozzáférhetővé tettem Kisbér Város Polgármestere számára</w:t>
      </w:r>
      <w:r w:rsidRPr="00171D1D">
        <w:rPr>
          <w:rFonts w:cs="Times New Roman"/>
          <w:bCs/>
          <w:color w:val="000000"/>
          <w:sz w:val="21"/>
          <w:szCs w:val="21"/>
          <w:vertAlign w:val="superscript"/>
        </w:rPr>
        <w:t>2</w:t>
      </w:r>
      <w:r w:rsidRPr="00171D1D">
        <w:rPr>
          <w:rFonts w:cs="Times New Roman"/>
          <w:bCs/>
          <w:color w:val="000000"/>
          <w:sz w:val="21"/>
          <w:szCs w:val="21"/>
        </w:rPr>
        <w:t>.</w:t>
      </w:r>
    </w:p>
    <w:p w:rsidR="00D837F7" w:rsidRPr="00171D1D" w:rsidRDefault="00D837F7" w:rsidP="00D837F7">
      <w:pPr>
        <w:autoSpaceDE w:val="0"/>
        <w:autoSpaceDN w:val="0"/>
        <w:adjustRightInd w:val="0"/>
        <w:outlineLvl w:val="0"/>
        <w:rPr>
          <w:rFonts w:cs="Times New Roman"/>
          <w:bCs/>
          <w:color w:val="000000"/>
          <w:sz w:val="21"/>
          <w:szCs w:val="21"/>
        </w:rPr>
      </w:pPr>
    </w:p>
    <w:p w:rsidR="00D837F7" w:rsidRPr="00171D1D" w:rsidRDefault="00D837F7" w:rsidP="00D837F7">
      <w:pPr>
        <w:autoSpaceDE w:val="0"/>
        <w:autoSpaceDN w:val="0"/>
        <w:adjustRightInd w:val="0"/>
        <w:outlineLvl w:val="0"/>
        <w:rPr>
          <w:rFonts w:cs="Times New Roman"/>
          <w:bCs/>
          <w:color w:val="000000"/>
          <w:sz w:val="21"/>
          <w:szCs w:val="21"/>
          <w:u w:val="single"/>
        </w:rPr>
      </w:pPr>
      <w:r w:rsidRPr="00171D1D">
        <w:rPr>
          <w:rFonts w:cs="Times New Roman"/>
          <w:bCs/>
          <w:color w:val="000000"/>
          <w:sz w:val="21"/>
          <w:szCs w:val="21"/>
        </w:rPr>
        <w:t>ÉTDR azonosító</w:t>
      </w:r>
      <w:r w:rsidRPr="00171D1D">
        <w:rPr>
          <w:rFonts w:cs="Times New Roman"/>
          <w:bCs/>
          <w:color w:val="000000"/>
          <w:sz w:val="21"/>
          <w:szCs w:val="21"/>
          <w:vertAlign w:val="superscript"/>
        </w:rPr>
        <w:t>2</w:t>
      </w:r>
      <w:proofErr w:type="gramStart"/>
      <w:r w:rsidRPr="00171D1D">
        <w:rPr>
          <w:rFonts w:cs="Times New Roman"/>
          <w:bCs/>
          <w:color w:val="000000"/>
          <w:sz w:val="21"/>
          <w:szCs w:val="21"/>
        </w:rPr>
        <w:t xml:space="preserve">: </w:t>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rPr>
        <w:t xml:space="preserve">   ÉTDR</w:t>
      </w:r>
      <w:proofErr w:type="gramEnd"/>
      <w:r w:rsidRPr="00171D1D">
        <w:rPr>
          <w:rFonts w:cs="Times New Roman"/>
          <w:bCs/>
          <w:color w:val="000000"/>
          <w:sz w:val="21"/>
          <w:szCs w:val="21"/>
        </w:rPr>
        <w:t xml:space="preserve"> iratazonosító</w:t>
      </w:r>
      <w:r w:rsidRPr="00171D1D">
        <w:rPr>
          <w:rFonts w:cs="Times New Roman"/>
          <w:bCs/>
          <w:color w:val="000000"/>
          <w:sz w:val="21"/>
          <w:szCs w:val="21"/>
          <w:vertAlign w:val="superscript"/>
        </w:rPr>
        <w:t>2</w:t>
      </w:r>
      <w:r w:rsidRPr="00171D1D">
        <w:rPr>
          <w:rFonts w:cs="Times New Roman"/>
          <w:bCs/>
          <w:color w:val="000000"/>
          <w:sz w:val="21"/>
          <w:szCs w:val="21"/>
        </w:rPr>
        <w:t xml:space="preserve">: </w:t>
      </w:r>
      <w:r w:rsidRPr="00171D1D">
        <w:rPr>
          <w:rFonts w:cs="Times New Roman"/>
          <w:bCs/>
          <w:color w:val="000000"/>
          <w:sz w:val="21"/>
          <w:szCs w:val="21"/>
          <w:u w:val="single"/>
        </w:rPr>
        <w:tab/>
      </w:r>
      <w:r w:rsidRPr="00171D1D">
        <w:rPr>
          <w:rFonts w:cs="Times New Roman"/>
          <w:bCs/>
          <w:color w:val="000000"/>
          <w:sz w:val="21"/>
          <w:szCs w:val="21"/>
          <w:u w:val="single"/>
        </w:rPr>
        <w:tab/>
      </w:r>
      <w:r w:rsidRPr="00171D1D">
        <w:rPr>
          <w:rFonts w:cs="Times New Roman"/>
          <w:bCs/>
          <w:color w:val="000000"/>
          <w:sz w:val="21"/>
          <w:szCs w:val="21"/>
          <w:u w:val="single"/>
        </w:rPr>
        <w:tab/>
        <w:t xml:space="preserve">   </w:t>
      </w:r>
    </w:p>
    <w:p w:rsidR="00D837F7" w:rsidRPr="00171D1D" w:rsidRDefault="00D837F7" w:rsidP="00D837F7">
      <w:pPr>
        <w:autoSpaceDE w:val="0"/>
        <w:autoSpaceDN w:val="0"/>
        <w:adjustRightInd w:val="0"/>
        <w:rPr>
          <w:rFonts w:cs="Times New Roman"/>
          <w:b/>
          <w:bCs/>
          <w:color w:val="000000"/>
          <w:sz w:val="21"/>
          <w:szCs w:val="21"/>
        </w:rPr>
      </w:pPr>
    </w:p>
    <w:p w:rsidR="00D837F7" w:rsidRPr="00171D1D" w:rsidRDefault="00D837F7" w:rsidP="00D837F7">
      <w:pPr>
        <w:autoSpaceDE w:val="0"/>
        <w:autoSpaceDN w:val="0"/>
        <w:adjustRightInd w:val="0"/>
        <w:rPr>
          <w:rFonts w:cs="Times New Roman"/>
          <w:color w:val="000000"/>
          <w:sz w:val="21"/>
          <w:szCs w:val="21"/>
        </w:rPr>
      </w:pPr>
      <w:r w:rsidRPr="00171D1D">
        <w:rPr>
          <w:rFonts w:cs="Times New Roman"/>
          <w:b/>
          <w:bCs/>
          <w:color w:val="000000"/>
          <w:sz w:val="21"/>
          <w:szCs w:val="21"/>
        </w:rPr>
        <w:t>Dátum:</w:t>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t>Aláírás:</w:t>
      </w:r>
    </w:p>
    <w:p w:rsidR="00D837F7" w:rsidRPr="00171D1D" w:rsidRDefault="00D837F7" w:rsidP="00D837F7">
      <w:pPr>
        <w:autoSpaceDE w:val="0"/>
        <w:autoSpaceDN w:val="0"/>
        <w:adjustRightInd w:val="0"/>
        <w:rPr>
          <w:rFonts w:cs="Times New Roman"/>
          <w:color w:val="000000"/>
          <w:sz w:val="21"/>
          <w:szCs w:val="21"/>
        </w:rPr>
      </w:pPr>
      <w:r w:rsidRPr="00171D1D">
        <w:rPr>
          <w:rFonts w:cs="Times New Roman"/>
          <w:color w:val="000000"/>
          <w:sz w:val="21"/>
          <w:szCs w:val="21"/>
        </w:rPr>
        <w:t>A kérelem hiányos kitöltése esetén a Korm. r. 26/</w:t>
      </w:r>
      <w:proofErr w:type="gramStart"/>
      <w:r w:rsidRPr="00171D1D">
        <w:rPr>
          <w:rFonts w:cs="Times New Roman"/>
          <w:color w:val="000000"/>
          <w:sz w:val="21"/>
          <w:szCs w:val="21"/>
        </w:rPr>
        <w:t>A</w:t>
      </w:r>
      <w:proofErr w:type="gramEnd"/>
      <w:r w:rsidRPr="00171D1D">
        <w:rPr>
          <w:rFonts w:cs="Times New Roman"/>
          <w:color w:val="000000"/>
          <w:sz w:val="21"/>
          <w:szCs w:val="21"/>
        </w:rPr>
        <w:t>.§ (5) bekezdése alapján a polgármester a tervezett építési tevékenységet engedélyezésre nem javasolja.</w:t>
      </w:r>
    </w:p>
    <w:p w:rsidR="00D837F7" w:rsidRPr="00171D1D" w:rsidRDefault="00D837F7" w:rsidP="00D837F7">
      <w:pPr>
        <w:autoSpaceDE w:val="0"/>
        <w:autoSpaceDN w:val="0"/>
        <w:adjustRightInd w:val="0"/>
        <w:rPr>
          <w:rFonts w:cs="Times New Roman"/>
          <w:color w:val="000000"/>
          <w:sz w:val="21"/>
          <w:szCs w:val="21"/>
        </w:rPr>
      </w:pPr>
      <w:r w:rsidRPr="00171D1D">
        <w:rPr>
          <w:rFonts w:cs="Times New Roman"/>
          <w:color w:val="000000"/>
          <w:sz w:val="21"/>
          <w:szCs w:val="21"/>
        </w:rPr>
        <w:t>1: Amennyiben nem az építtető jár el</w:t>
      </w:r>
    </w:p>
    <w:p w:rsidR="00D837F7" w:rsidRPr="00171D1D" w:rsidRDefault="00D837F7" w:rsidP="00D837F7">
      <w:pPr>
        <w:autoSpaceDE w:val="0"/>
        <w:autoSpaceDN w:val="0"/>
        <w:adjustRightInd w:val="0"/>
        <w:rPr>
          <w:rFonts w:cs="Times New Roman"/>
          <w:sz w:val="21"/>
          <w:szCs w:val="21"/>
        </w:rPr>
      </w:pPr>
      <w:r w:rsidRPr="00171D1D">
        <w:rPr>
          <w:rFonts w:cs="Times New Roman"/>
          <w:color w:val="000000"/>
          <w:sz w:val="21"/>
          <w:szCs w:val="21"/>
        </w:rPr>
        <w:t>2: A Korm. r. 26/</w:t>
      </w:r>
      <w:proofErr w:type="gramStart"/>
      <w:r w:rsidRPr="00171D1D">
        <w:rPr>
          <w:rFonts w:cs="Times New Roman"/>
          <w:color w:val="000000"/>
          <w:sz w:val="21"/>
          <w:szCs w:val="21"/>
        </w:rPr>
        <w:t>A</w:t>
      </w:r>
      <w:proofErr w:type="gramEnd"/>
      <w:r w:rsidRPr="00171D1D">
        <w:rPr>
          <w:rFonts w:cs="Times New Roman"/>
          <w:color w:val="000000"/>
          <w:sz w:val="21"/>
          <w:szCs w:val="21"/>
        </w:rPr>
        <w:t>.§ (1) bekezdése alapján az elbíráláshoz a hozzáférést kötelező megadni.</w:t>
      </w:r>
      <w:r w:rsidRPr="00171D1D">
        <w:rPr>
          <w:rFonts w:cs="Times New Roman"/>
          <w:sz w:val="21"/>
          <w:szCs w:val="21"/>
        </w:rPr>
        <w:br w:type="page"/>
      </w:r>
    </w:p>
    <w:p w:rsidR="00D837F7" w:rsidRPr="00171D1D" w:rsidRDefault="00D837F7" w:rsidP="00D837F7">
      <w:pPr>
        <w:rPr>
          <w:rFonts w:cs="Times New Roman"/>
          <w:sz w:val="21"/>
          <w:szCs w:val="21"/>
        </w:rPr>
      </w:pPr>
      <w:r w:rsidRPr="00171D1D">
        <w:rPr>
          <w:rFonts w:cs="Times New Roman"/>
          <w:sz w:val="21"/>
          <w:szCs w:val="21"/>
        </w:rPr>
        <w:lastRenderedPageBreak/>
        <w:t>6. melléklet</w:t>
      </w:r>
    </w:p>
    <w:p w:rsidR="00D837F7" w:rsidRPr="00171D1D" w:rsidRDefault="00D837F7" w:rsidP="00D837F7">
      <w:pPr>
        <w:rPr>
          <w:rFonts w:cs="Times New Roman"/>
          <w:sz w:val="21"/>
          <w:szCs w:val="21"/>
        </w:rPr>
      </w:pPr>
    </w:p>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TELEPÜLÉSKÉPI BEJELENTÉSI ELJÁRÁS IRÁNTI KÉRELEM</w:t>
      </w:r>
    </w:p>
    <w:p w:rsidR="00D837F7" w:rsidRPr="00171D1D" w:rsidRDefault="00D837F7" w:rsidP="00D837F7">
      <w:pPr>
        <w:autoSpaceDE w:val="0"/>
        <w:autoSpaceDN w:val="0"/>
        <w:adjustRightInd w:val="0"/>
        <w:jc w:val="center"/>
        <w:rPr>
          <w:rFonts w:cs="Times New Roman"/>
          <w:b/>
          <w:bCs/>
          <w:color w:val="000000"/>
          <w:sz w:val="21"/>
          <w:szCs w:val="21"/>
        </w:rPr>
      </w:pPr>
    </w:p>
    <w:p w:rsidR="00D837F7" w:rsidRPr="00171D1D" w:rsidRDefault="00D837F7" w:rsidP="00D837F7">
      <w:pPr>
        <w:autoSpaceDE w:val="0"/>
        <w:autoSpaceDN w:val="0"/>
        <w:adjustRightInd w:val="0"/>
        <w:jc w:val="center"/>
        <w:rPr>
          <w:rFonts w:cs="Times New Roman"/>
          <w:bCs/>
          <w:color w:val="000000"/>
          <w:sz w:val="21"/>
          <w:szCs w:val="21"/>
        </w:rPr>
      </w:pPr>
      <w:r w:rsidRPr="00171D1D">
        <w:rPr>
          <w:rFonts w:cs="Times New Roman"/>
          <w:color w:val="000000"/>
          <w:sz w:val="21"/>
          <w:szCs w:val="21"/>
        </w:rPr>
        <w:t xml:space="preserve">A </w:t>
      </w:r>
      <w:r w:rsidRPr="00171D1D">
        <w:rPr>
          <w:rFonts w:cs="Times New Roman"/>
          <w:bCs/>
          <w:color w:val="000000"/>
          <w:sz w:val="21"/>
          <w:szCs w:val="21"/>
        </w:rPr>
        <w:t>településfejlesztési koncepcióról, az integrált településfejlesztési stratégiáról és a településrendezési eszközökről, valamint egyes településrendezési sajátos jogintézményekről szóló 314/2012. (XI. 8.) Korm. r. 26/B.§</w:t>
      </w:r>
      <w:proofErr w:type="spellStart"/>
      <w:r w:rsidRPr="00171D1D">
        <w:rPr>
          <w:rFonts w:cs="Times New Roman"/>
          <w:bCs/>
          <w:color w:val="000000"/>
          <w:sz w:val="21"/>
          <w:szCs w:val="21"/>
        </w:rPr>
        <w:t>-</w:t>
      </w:r>
      <w:proofErr w:type="gramStart"/>
      <w:r w:rsidRPr="00171D1D">
        <w:rPr>
          <w:rFonts w:cs="Times New Roman"/>
          <w:bCs/>
          <w:color w:val="000000"/>
          <w:sz w:val="21"/>
          <w:szCs w:val="21"/>
        </w:rPr>
        <w:t>a</w:t>
      </w:r>
      <w:proofErr w:type="spellEnd"/>
      <w:proofErr w:type="gramEnd"/>
      <w:r w:rsidRPr="00171D1D">
        <w:rPr>
          <w:rFonts w:cs="Times New Roman"/>
          <w:bCs/>
          <w:color w:val="000000"/>
          <w:sz w:val="21"/>
          <w:szCs w:val="21"/>
        </w:rPr>
        <w:t xml:space="preserve"> alapján.</w:t>
      </w:r>
    </w:p>
    <w:p w:rsidR="00D837F7" w:rsidRPr="00171D1D" w:rsidRDefault="00D837F7" w:rsidP="00D837F7">
      <w:pPr>
        <w:autoSpaceDE w:val="0"/>
        <w:autoSpaceDN w:val="0"/>
        <w:adjustRightInd w:val="0"/>
        <w:jc w:val="center"/>
        <w:rPr>
          <w:rFonts w:cs="Times New Roman"/>
          <w:bCs/>
          <w:color w:val="000000"/>
          <w:sz w:val="21"/>
          <w:szCs w:val="21"/>
        </w:rPr>
      </w:pPr>
    </w:p>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Alulírott _______________________________________ (név) kérem a _________________</w:t>
      </w:r>
    </w:p>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____________________________________________________ (építés tevékenység helye) ___________________________________________ (építési tevékenység megnevezése) építési tevékenységhez településképi bejelentési eljárás lefolytatását.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028"/>
        <w:gridCol w:w="2400"/>
      </w:tblGrid>
      <w:tr w:rsidR="00D837F7" w:rsidRPr="00171D1D" w:rsidTr="00D837F7">
        <w:tc>
          <w:tcPr>
            <w:tcW w:w="4752" w:type="dxa"/>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Bejelentő adatai</w:t>
            </w:r>
          </w:p>
        </w:tc>
        <w:tc>
          <w:tcPr>
            <w:tcW w:w="4428" w:type="dxa"/>
            <w:gridSpan w:val="2"/>
            <w:shd w:val="clear" w:color="auto" w:fill="CCCCCC"/>
          </w:tcPr>
          <w:p w:rsidR="00D837F7" w:rsidRPr="00171D1D" w:rsidRDefault="00D837F7" w:rsidP="00D837F7">
            <w:pPr>
              <w:autoSpaceDE w:val="0"/>
              <w:autoSpaceDN w:val="0"/>
              <w:adjustRightInd w:val="0"/>
              <w:jc w:val="center"/>
              <w:rPr>
                <w:rFonts w:cs="Times New Roman"/>
                <w:b/>
                <w:bCs/>
                <w:color w:val="000000"/>
                <w:sz w:val="21"/>
                <w:szCs w:val="21"/>
              </w:rPr>
            </w:pPr>
            <w:r w:rsidRPr="00171D1D">
              <w:rPr>
                <w:rFonts w:cs="Times New Roman"/>
                <w:b/>
                <w:bCs/>
                <w:color w:val="000000"/>
                <w:sz w:val="21"/>
                <w:szCs w:val="21"/>
              </w:rPr>
              <w:t>Tervező adatai</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Bejelentő neve:</w:t>
            </w:r>
          </w:p>
          <w:p w:rsidR="00D837F7" w:rsidRPr="00171D1D" w:rsidRDefault="00D837F7" w:rsidP="00D837F7">
            <w:pPr>
              <w:autoSpaceDE w:val="0"/>
              <w:autoSpaceDN w:val="0"/>
              <w:adjustRightInd w:val="0"/>
              <w:rPr>
                <w:rFonts w:cs="Times New Roman"/>
                <w:bCs/>
                <w:color w:val="000000"/>
                <w:sz w:val="21"/>
                <w:szCs w:val="21"/>
              </w:rPr>
            </w:pP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Tervező neve:</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Lakcíme/Székhelye:</w:t>
            </w:r>
          </w:p>
          <w:p w:rsidR="00D837F7" w:rsidRPr="00171D1D" w:rsidRDefault="00D837F7" w:rsidP="00D837F7">
            <w:pPr>
              <w:autoSpaceDE w:val="0"/>
              <w:autoSpaceDN w:val="0"/>
              <w:adjustRightInd w:val="0"/>
              <w:rPr>
                <w:rFonts w:cs="Times New Roman"/>
                <w:bCs/>
                <w:color w:val="000000"/>
                <w:sz w:val="21"/>
                <w:szCs w:val="21"/>
              </w:rPr>
            </w:pP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Kapcsolattartó</w:t>
            </w:r>
            <w:r w:rsidRPr="00171D1D">
              <w:rPr>
                <w:rFonts w:cs="Times New Roman"/>
                <w:bCs/>
                <w:color w:val="000000"/>
                <w:sz w:val="21"/>
                <w:szCs w:val="21"/>
                <w:vertAlign w:val="superscript"/>
              </w:rPr>
              <w:t>1</w:t>
            </w:r>
            <w:r w:rsidRPr="00171D1D">
              <w:rPr>
                <w:rFonts w:cs="Times New Roman"/>
                <w:bCs/>
                <w:color w:val="000000"/>
                <w:sz w:val="21"/>
                <w:szCs w:val="21"/>
              </w:rPr>
              <w:t xml:space="preserve"> neve:</w:t>
            </w: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Tervezői jogosultság száma:</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Postai címe:</w:t>
            </w: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sz w:val="21"/>
                <w:szCs w:val="21"/>
              </w:rPr>
              <w:t>Tervező szervezet neve:</w:t>
            </w:r>
          </w:p>
        </w:tc>
      </w:tr>
      <w:tr w:rsidR="00D837F7" w:rsidRPr="00171D1D" w:rsidTr="00D837F7">
        <w:tc>
          <w:tcPr>
            <w:tcW w:w="4752" w:type="dxa"/>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Tel/fax:</w:t>
            </w:r>
          </w:p>
        </w:tc>
        <w:tc>
          <w:tcPr>
            <w:tcW w:w="4428" w:type="dxa"/>
            <w:gridSpan w:val="2"/>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c>
          <w:tcPr>
            <w:tcW w:w="4752" w:type="dxa"/>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r w:rsidRPr="00171D1D">
              <w:rPr>
                <w:rFonts w:cs="Times New Roman"/>
                <w:bCs/>
                <w:color w:val="000000"/>
                <w:sz w:val="21"/>
                <w:szCs w:val="21"/>
              </w:rPr>
              <w:t>E-mail cím:</w:t>
            </w:r>
          </w:p>
        </w:tc>
        <w:tc>
          <w:tcPr>
            <w:tcW w:w="4428" w:type="dxa"/>
            <w:gridSpan w:val="2"/>
            <w:tcBorders>
              <w:bottom w:val="single" w:sz="4" w:space="0" w:color="auto"/>
            </w:tcBorders>
            <w:shd w:val="clear" w:color="auto" w:fill="auto"/>
          </w:tcPr>
          <w:p w:rsidR="00D837F7" w:rsidRPr="00171D1D" w:rsidRDefault="00D837F7" w:rsidP="00D837F7">
            <w:pPr>
              <w:autoSpaceDE w:val="0"/>
              <w:autoSpaceDN w:val="0"/>
              <w:adjustRightInd w:val="0"/>
              <w:rPr>
                <w:rFonts w:cs="Times New Roman"/>
                <w:bCs/>
                <w:color w:val="000000"/>
                <w:sz w:val="21"/>
                <w:szCs w:val="21"/>
              </w:rPr>
            </w:pPr>
          </w:p>
        </w:tc>
      </w:tr>
      <w:tr w:rsidR="00D837F7" w:rsidRPr="00171D1D" w:rsidTr="00D837F7">
        <w:tblPrEx>
          <w:tblCellMar>
            <w:left w:w="70" w:type="dxa"/>
            <w:right w:w="70" w:type="dxa"/>
          </w:tblCellMar>
          <w:tblLook w:val="0000" w:firstRow="0" w:lastRow="0" w:firstColumn="0" w:lastColumn="0" w:noHBand="0" w:noVBand="0"/>
        </w:tblPrEx>
        <w:trPr>
          <w:trHeight w:val="287"/>
        </w:trPr>
        <w:tc>
          <w:tcPr>
            <w:tcW w:w="9180" w:type="dxa"/>
            <w:gridSpan w:val="3"/>
            <w:shd w:val="clear" w:color="auto" w:fill="CCCCCC"/>
          </w:tcPr>
          <w:p w:rsidR="00D837F7" w:rsidRPr="00171D1D" w:rsidRDefault="00D837F7" w:rsidP="00D837F7">
            <w:pPr>
              <w:autoSpaceDE w:val="0"/>
              <w:autoSpaceDN w:val="0"/>
              <w:adjustRightInd w:val="0"/>
              <w:ind w:left="108"/>
              <w:jc w:val="center"/>
              <w:outlineLvl w:val="0"/>
              <w:rPr>
                <w:rFonts w:cs="Times New Roman"/>
                <w:b/>
                <w:bCs/>
                <w:color w:val="000000"/>
                <w:sz w:val="21"/>
                <w:szCs w:val="21"/>
              </w:rPr>
            </w:pPr>
            <w:r w:rsidRPr="00171D1D">
              <w:rPr>
                <w:rFonts w:cs="Times New Roman"/>
                <w:b/>
                <w:bCs/>
                <w:color w:val="000000"/>
                <w:sz w:val="21"/>
                <w:szCs w:val="21"/>
              </w:rPr>
              <w:t>Építési tevékenység/Reklámelhelyezés/Rendeltetésváltozás adatai</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helyszíne (cím):</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Helyrajzi száma:</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megnevezése:</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Építési tevékenység elvégzésének időtartama:</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Rendeltetésváltozás megvalósításának időtartama:</w:t>
            </w:r>
          </w:p>
        </w:tc>
      </w:tr>
      <w:tr w:rsidR="00D837F7" w:rsidRPr="00171D1D" w:rsidTr="00D837F7">
        <w:trPr>
          <w:trHeight w:val="364"/>
        </w:trPr>
        <w:tc>
          <w:tcPr>
            <w:tcW w:w="4752" w:type="dxa"/>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Reklámelhelyezés (a megfelelő aláhúzandó)</w:t>
            </w:r>
          </w:p>
        </w:tc>
        <w:tc>
          <w:tcPr>
            <w:tcW w:w="2028" w:type="dxa"/>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állandó</w:t>
            </w:r>
          </w:p>
        </w:tc>
        <w:tc>
          <w:tcPr>
            <w:tcW w:w="2400" w:type="dxa"/>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ideiglenes</w:t>
            </w:r>
          </w:p>
        </w:tc>
      </w:tr>
      <w:tr w:rsidR="00D837F7" w:rsidRPr="00171D1D" w:rsidTr="00D837F7">
        <w:trPr>
          <w:trHeight w:val="364"/>
        </w:trPr>
        <w:tc>
          <w:tcPr>
            <w:tcW w:w="9180" w:type="dxa"/>
            <w:gridSpan w:val="3"/>
            <w:shd w:val="clear" w:color="auto" w:fill="auto"/>
          </w:tcPr>
          <w:p w:rsidR="00D837F7" w:rsidRPr="00171D1D" w:rsidRDefault="00D837F7" w:rsidP="00D837F7">
            <w:pPr>
              <w:autoSpaceDE w:val="0"/>
              <w:autoSpaceDN w:val="0"/>
              <w:adjustRightInd w:val="0"/>
              <w:ind w:left="108"/>
              <w:rPr>
                <w:rFonts w:cs="Times New Roman"/>
                <w:bCs/>
                <w:color w:val="000000"/>
                <w:sz w:val="21"/>
                <w:szCs w:val="21"/>
              </w:rPr>
            </w:pPr>
            <w:r w:rsidRPr="00171D1D">
              <w:rPr>
                <w:rFonts w:cs="Times New Roman"/>
                <w:bCs/>
                <w:color w:val="000000"/>
                <w:sz w:val="21"/>
                <w:szCs w:val="21"/>
              </w:rPr>
              <w:t>Ideiglenes reklámelhelyezés esetén időtartam:</w:t>
            </w:r>
          </w:p>
        </w:tc>
      </w:tr>
    </w:tbl>
    <w:p w:rsidR="00D837F7" w:rsidRPr="00171D1D" w:rsidRDefault="00D837F7" w:rsidP="00D837F7">
      <w:pPr>
        <w:autoSpaceDE w:val="0"/>
        <w:autoSpaceDN w:val="0"/>
        <w:adjustRightInd w:val="0"/>
        <w:rPr>
          <w:rFonts w:cs="Times New Roman"/>
          <w:b/>
          <w:bCs/>
          <w:color w:val="000000"/>
          <w:sz w:val="21"/>
          <w:szCs w:val="21"/>
        </w:rPr>
      </w:pPr>
    </w:p>
    <w:p w:rsidR="00D837F7" w:rsidRPr="00171D1D" w:rsidRDefault="00D837F7" w:rsidP="00D837F7">
      <w:pPr>
        <w:autoSpaceDE w:val="0"/>
        <w:autoSpaceDN w:val="0"/>
        <w:adjustRightInd w:val="0"/>
        <w:rPr>
          <w:rFonts w:cs="Times New Roman"/>
          <w:color w:val="000000"/>
          <w:sz w:val="21"/>
          <w:szCs w:val="21"/>
        </w:rPr>
      </w:pPr>
      <w:r w:rsidRPr="00171D1D">
        <w:rPr>
          <w:rFonts w:cs="Times New Roman"/>
          <w:b/>
          <w:bCs/>
          <w:color w:val="000000"/>
          <w:sz w:val="21"/>
          <w:szCs w:val="21"/>
        </w:rPr>
        <w:t>Dátum:</w:t>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r>
      <w:r w:rsidRPr="00171D1D">
        <w:rPr>
          <w:rFonts w:cs="Times New Roman"/>
          <w:b/>
          <w:bCs/>
          <w:color w:val="000000"/>
          <w:sz w:val="21"/>
          <w:szCs w:val="21"/>
        </w:rPr>
        <w:tab/>
        <w:t>Aláírás:</w:t>
      </w:r>
    </w:p>
    <w:p w:rsidR="00D837F7" w:rsidRPr="00171D1D" w:rsidRDefault="00D837F7" w:rsidP="00D837F7">
      <w:pPr>
        <w:autoSpaceDE w:val="0"/>
        <w:autoSpaceDN w:val="0"/>
        <w:adjustRightInd w:val="0"/>
        <w:rPr>
          <w:rFonts w:cs="Times New Roman"/>
          <w:color w:val="000000"/>
          <w:sz w:val="21"/>
          <w:szCs w:val="21"/>
        </w:rPr>
      </w:pPr>
      <w:r w:rsidRPr="00171D1D">
        <w:rPr>
          <w:rFonts w:cs="Times New Roman"/>
          <w:color w:val="000000"/>
          <w:sz w:val="21"/>
          <w:szCs w:val="21"/>
        </w:rPr>
        <w:t>A kérelem hiányos kitöltése esetén a Korm. r. 26/C.§ b) pontja alapján a polgármester a tervezett építési tevékenységet megtiltja.</w:t>
      </w:r>
    </w:p>
    <w:p w:rsidR="00D837F7" w:rsidRPr="00171D1D" w:rsidRDefault="00D837F7" w:rsidP="00D837F7">
      <w:pPr>
        <w:autoSpaceDE w:val="0"/>
        <w:autoSpaceDN w:val="0"/>
        <w:adjustRightInd w:val="0"/>
        <w:jc w:val="left"/>
        <w:rPr>
          <w:rFonts w:cs="Times New Roman"/>
          <w:color w:val="000000"/>
          <w:sz w:val="21"/>
          <w:szCs w:val="21"/>
        </w:rPr>
      </w:pPr>
      <w:r w:rsidRPr="00171D1D">
        <w:rPr>
          <w:rFonts w:cs="Times New Roman"/>
          <w:color w:val="000000"/>
          <w:sz w:val="21"/>
          <w:szCs w:val="21"/>
        </w:rPr>
        <w:t>1: Amennyiben nem az építtető jár el.</w:t>
      </w:r>
      <w:r w:rsidRPr="00171D1D">
        <w:rPr>
          <w:rFonts w:cs="Times New Roman"/>
          <w:color w:val="000000"/>
          <w:sz w:val="21"/>
          <w:szCs w:val="21"/>
        </w:rPr>
        <w:br w:type="page"/>
      </w:r>
      <w:r w:rsidRPr="00171D1D">
        <w:rPr>
          <w:rFonts w:cs="Times New Roman"/>
          <w:color w:val="000000"/>
          <w:sz w:val="21"/>
          <w:szCs w:val="21"/>
        </w:rPr>
        <w:lastRenderedPageBreak/>
        <w:t>7. melléklet</w:t>
      </w:r>
    </w:p>
    <w:p w:rsidR="00D837F7" w:rsidRPr="00171D1D" w:rsidRDefault="00D837F7" w:rsidP="00D837F7">
      <w:pPr>
        <w:autoSpaceDE w:val="0"/>
        <w:autoSpaceDN w:val="0"/>
        <w:adjustRightInd w:val="0"/>
        <w:rPr>
          <w:rFonts w:cs="Times New Roman"/>
          <w:color w:val="000000"/>
          <w:sz w:val="21"/>
          <w:szCs w:val="21"/>
        </w:rPr>
      </w:pPr>
    </w:p>
    <w:p w:rsidR="00D837F7" w:rsidRPr="00171D1D" w:rsidRDefault="00D837F7" w:rsidP="00D837F7">
      <w:pPr>
        <w:autoSpaceDE w:val="0"/>
        <w:autoSpaceDN w:val="0"/>
        <w:adjustRightInd w:val="0"/>
        <w:rPr>
          <w:rFonts w:cs="Times New Roman"/>
          <w:b/>
          <w:color w:val="000000"/>
          <w:sz w:val="21"/>
          <w:szCs w:val="21"/>
        </w:rPr>
      </w:pPr>
      <w:r w:rsidRPr="00171D1D">
        <w:rPr>
          <w:rFonts w:cs="Times New Roman"/>
          <w:b/>
          <w:color w:val="000000"/>
          <w:sz w:val="21"/>
          <w:szCs w:val="21"/>
        </w:rPr>
        <w:t>Településképi követelmények</w:t>
      </w:r>
    </w:p>
    <w:p w:rsidR="00D837F7" w:rsidRPr="00171D1D" w:rsidRDefault="00D837F7" w:rsidP="00D837F7">
      <w:pPr>
        <w:autoSpaceDE w:val="0"/>
        <w:autoSpaceDN w:val="0"/>
        <w:adjustRightInd w:val="0"/>
        <w:rPr>
          <w:rFonts w:cs="Times New Roman"/>
          <w:b/>
          <w:color w:val="000000"/>
          <w:sz w:val="21"/>
          <w:szCs w:val="21"/>
        </w:rPr>
      </w:pPr>
    </w:p>
    <w:p w:rsidR="00D837F7" w:rsidRPr="00171D1D" w:rsidRDefault="00D837F7" w:rsidP="00D837F7">
      <w:pPr>
        <w:autoSpaceDE w:val="0"/>
        <w:autoSpaceDN w:val="0"/>
        <w:adjustRightInd w:val="0"/>
        <w:rPr>
          <w:rFonts w:cs="Times New Roman"/>
          <w:color w:val="000000"/>
          <w:sz w:val="21"/>
          <w:szCs w:val="21"/>
        </w:rPr>
      </w:pPr>
      <w:r w:rsidRPr="00171D1D">
        <w:rPr>
          <w:rFonts w:cs="Times New Roman"/>
          <w:color w:val="000000"/>
          <w:sz w:val="21"/>
          <w:szCs w:val="21"/>
        </w:rPr>
        <w:t>A településképi követelmények Kisbér Települési Arculati Kézikönyve alapján kerültek meghatározásra. A karakterek meghatározása Kisbér hatályos településszerkezeti és helyi építési szabályzata szerinti övezetekre és azok lehatárolásával azonosak.</w:t>
      </w:r>
    </w:p>
    <w:p w:rsidR="00D837F7" w:rsidRPr="00171D1D" w:rsidRDefault="00D837F7" w:rsidP="00D837F7">
      <w:pPr>
        <w:autoSpaceDE w:val="0"/>
        <w:autoSpaceDN w:val="0"/>
        <w:adjustRightInd w:val="0"/>
        <w:rPr>
          <w:rFonts w:cs="Times New Roman"/>
          <w:color w:val="000000"/>
          <w:sz w:val="21"/>
          <w:szCs w:val="21"/>
        </w:rPr>
      </w:pPr>
    </w:p>
    <w:tbl>
      <w:tblPr>
        <w:tblStyle w:val="Rcsostblzat"/>
        <w:tblW w:w="9315" w:type="dxa"/>
        <w:tblInd w:w="-4" w:type="dxa"/>
        <w:tblLook w:val="04A0" w:firstRow="1" w:lastRow="0" w:firstColumn="1" w:lastColumn="0" w:noHBand="0" w:noVBand="1"/>
      </w:tblPr>
      <w:tblGrid>
        <w:gridCol w:w="3118"/>
        <w:gridCol w:w="6197"/>
      </w:tblGrid>
      <w:tr w:rsidR="00D837F7" w:rsidRPr="00171D1D" w:rsidTr="00D837F7">
        <w:trPr>
          <w:trHeight w:val="416"/>
        </w:trPr>
        <w:tc>
          <w:tcPr>
            <w:tcW w:w="9315"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Falusias</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118"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6196"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Oldalhatáron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álló</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1 </w:t>
            </w:r>
            <w:proofErr w:type="spellStart"/>
            <w:r w:rsidRPr="00171D1D">
              <w:rPr>
                <w:rFonts w:ascii="Times New Roman" w:hAnsi="Times New Roman" w:cs="Times New Roman"/>
                <w:color w:val="000000"/>
                <w:sz w:val="21"/>
                <w:szCs w:val="21"/>
              </w:rPr>
              <w:t>szint</w:t>
            </w:r>
            <w:proofErr w:type="spellEnd"/>
            <w:r w:rsidRPr="00171D1D">
              <w:rPr>
                <w:rFonts w:ascii="Times New Roman" w:hAnsi="Times New Roman" w:cs="Times New Roman"/>
                <w:color w:val="000000"/>
                <w:sz w:val="21"/>
                <w:szCs w:val="21"/>
              </w:rPr>
              <w:t xml:space="preserve">, + </w:t>
            </w:r>
            <w:proofErr w:type="spellStart"/>
            <w:r w:rsidRPr="00171D1D">
              <w:rPr>
                <w:rFonts w:ascii="Times New Roman" w:hAnsi="Times New Roman" w:cs="Times New Roman"/>
                <w:color w:val="000000"/>
                <w:sz w:val="21"/>
                <w:szCs w:val="21"/>
              </w:rPr>
              <w:t>tetőtérbeépítés</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az </w:t>
            </w:r>
            <w:proofErr w:type="spellStart"/>
            <w:r w:rsidRPr="00171D1D">
              <w:rPr>
                <w:rFonts w:ascii="Times New Roman" w:hAnsi="Times New Roman" w:cs="Times New Roman"/>
                <w:color w:val="000000"/>
                <w:sz w:val="21"/>
                <w:szCs w:val="21"/>
              </w:rPr>
              <w:t>udvaron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oldalhatár</w:t>
            </w:r>
            <w:proofErr w:type="spellEnd"/>
            <w:r w:rsidRPr="00171D1D">
              <w:rPr>
                <w:rFonts w:ascii="Times New Roman" w:hAnsi="Times New Roman" w:cs="Times New Roman"/>
                <w:color w:val="000000"/>
                <w:sz w:val="21"/>
                <w:szCs w:val="21"/>
              </w:rPr>
              <w:t xml:space="preserve"> mentén </w:t>
            </w:r>
            <w:proofErr w:type="spellStart"/>
            <w:r w:rsidRPr="00171D1D">
              <w:rPr>
                <w:rFonts w:ascii="Times New Roman" w:hAnsi="Times New Roman" w:cs="Times New Roman"/>
                <w:color w:val="000000"/>
                <w:sz w:val="21"/>
                <w:szCs w:val="21"/>
              </w:rPr>
              <w:t>épített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állattartó</w:t>
            </w:r>
            <w:proofErr w:type="spellEnd"/>
            <w:r w:rsidRPr="00171D1D">
              <w:rPr>
                <w:rFonts w:ascii="Times New Roman" w:hAnsi="Times New Roman" w:cs="Times New Roman"/>
                <w:color w:val="000000"/>
                <w:sz w:val="21"/>
                <w:szCs w:val="21"/>
              </w:rPr>
              <w:t xml:space="preserve">, vagy </w:t>
            </w:r>
            <w:proofErr w:type="spellStart"/>
            <w:r w:rsidRPr="00171D1D">
              <w:rPr>
                <w:rFonts w:ascii="Times New Roman" w:hAnsi="Times New Roman" w:cs="Times New Roman"/>
                <w:color w:val="000000"/>
                <w:sz w:val="21"/>
                <w:szCs w:val="21"/>
              </w:rPr>
              <w:t>tároló</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helyiségek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hátsó</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udvarban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fából</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készült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góré</w:t>
            </w:r>
            <w:proofErr w:type="spellEnd"/>
            <w:r w:rsidRPr="00171D1D">
              <w:rPr>
                <w:rFonts w:ascii="Times New Roman" w:hAnsi="Times New Roman" w:cs="Times New Roman"/>
                <w:color w:val="000000"/>
                <w:sz w:val="21"/>
                <w:szCs w:val="21"/>
              </w:rPr>
              <w:t>, (</w:t>
            </w:r>
            <w:proofErr w:type="spellStart"/>
            <w:r w:rsidRPr="00171D1D">
              <w:rPr>
                <w:rFonts w:ascii="Times New Roman" w:hAnsi="Times New Roman" w:cs="Times New Roman"/>
                <w:color w:val="000000"/>
                <w:sz w:val="21"/>
                <w:szCs w:val="21"/>
              </w:rPr>
              <w:t>pajta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füstölő</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fészer</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fóliasátor</w:t>
            </w:r>
            <w:proofErr w:type="spellEnd"/>
            <w:r w:rsidRPr="00171D1D">
              <w:rPr>
                <w:rFonts w:ascii="Times New Roman" w:hAnsi="Times New Roman" w:cs="Times New Roman"/>
                <w:color w:val="000000"/>
                <w:sz w:val="21"/>
                <w:szCs w:val="21"/>
              </w:rPr>
              <w:t>,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Oszlopos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áttört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mezős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nagykapuval</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kiskapuval</w:t>
            </w:r>
            <w:proofErr w:type="spellEnd"/>
            <w:r w:rsidRPr="00171D1D">
              <w:rPr>
                <w:rFonts w:ascii="Times New Roman" w:hAnsi="Times New Roman" w:cs="Times New Roman"/>
                <w:color w:val="000000"/>
                <w:sz w:val="21"/>
                <w:szCs w:val="21"/>
              </w:rPr>
              <w:t>.</w:t>
            </w:r>
          </w:p>
        </w:tc>
      </w:tr>
      <w:tr w:rsidR="00D837F7" w:rsidRPr="00171D1D" w:rsidTr="00D837F7">
        <w:tc>
          <w:tcPr>
            <w:tcW w:w="3118"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8"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8"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8"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Növényzet</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c>
          <w:tcPr>
            <w:tcW w:w="6196"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Utcai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füvesített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w:t>
            </w:r>
            <w:proofErr w:type="spellEnd"/>
            <w:r w:rsidRPr="00171D1D">
              <w:rPr>
                <w:rFonts w:ascii="Times New Roman" w:hAnsi="Times New Roman" w:cs="Times New Roman"/>
                <w:color w:val="000000"/>
                <w:sz w:val="21"/>
                <w:szCs w:val="21"/>
              </w:rPr>
              <w:t xml:space="preserve">, 1vagy 2 </w:t>
            </w:r>
            <w:proofErr w:type="spellStart"/>
            <w:r w:rsidRPr="00171D1D">
              <w:rPr>
                <w:rFonts w:ascii="Times New Roman" w:hAnsi="Times New Roman" w:cs="Times New Roman"/>
                <w:color w:val="000000"/>
                <w:sz w:val="21"/>
                <w:szCs w:val="21"/>
              </w:rPr>
              <w:t>fával</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virágoskerttel</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gramStart"/>
            <w:r w:rsidRPr="00171D1D">
              <w:rPr>
                <w:rFonts w:ascii="Times New Roman" w:hAnsi="Times New Roman" w:cs="Times New Roman"/>
                <w:color w:val="000000"/>
                <w:sz w:val="21"/>
                <w:szCs w:val="21"/>
              </w:rPr>
              <w:t>a</w:t>
            </w:r>
            <w:proofErr w:type="gram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kertekben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háztáji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gazdálkodás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folyik</w:t>
            </w:r>
            <w:proofErr w:type="spellEnd"/>
            <w:r w:rsidRPr="00171D1D">
              <w:rPr>
                <w:rFonts w:ascii="Times New Roman" w:hAnsi="Times New Roman" w:cs="Times New Roman"/>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 </w:t>
            </w:r>
            <w:proofErr w:type="spellStart"/>
            <w:r w:rsidRPr="00171D1D">
              <w:rPr>
                <w:rFonts w:ascii="Times New Roman" w:hAnsi="Times New Roman" w:cs="Times New Roman"/>
                <w:color w:val="000000"/>
                <w:sz w:val="21"/>
                <w:szCs w:val="21"/>
              </w:rPr>
              <w:t>régi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településmagok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utcaszerkezete</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megtartandó</w:t>
            </w:r>
            <w:proofErr w:type="spellEnd"/>
            <w:r w:rsidRPr="00171D1D">
              <w:rPr>
                <w:rFonts w:ascii="Times New Roman" w:hAnsi="Times New Roman" w:cs="Times New Roman"/>
                <w:color w:val="000000"/>
                <w:sz w:val="21"/>
                <w:szCs w:val="21"/>
              </w:rPr>
              <w:t xml:space="preserve">. Az </w:t>
            </w:r>
            <w:proofErr w:type="spellStart"/>
            <w:r w:rsidRPr="00171D1D">
              <w:rPr>
                <w:rFonts w:ascii="Times New Roman" w:hAnsi="Times New Roman" w:cs="Times New Roman"/>
                <w:color w:val="000000"/>
                <w:sz w:val="21"/>
                <w:szCs w:val="21"/>
              </w:rPr>
              <w:t>épületek</w:t>
            </w:r>
            <w:proofErr w:type="spellEnd"/>
            <w:r w:rsidRPr="00171D1D">
              <w:rPr>
                <w:rFonts w:ascii="Times New Roman" w:hAnsi="Times New Roman" w:cs="Times New Roman"/>
                <w:color w:val="000000"/>
                <w:sz w:val="21"/>
                <w:szCs w:val="21"/>
              </w:rPr>
              <w:t xml:space="preserve"> kialakítása a </w:t>
            </w:r>
            <w:proofErr w:type="spellStart"/>
            <w:r w:rsidRPr="00171D1D">
              <w:rPr>
                <w:rFonts w:ascii="Times New Roman" w:hAnsi="Times New Roman" w:cs="Times New Roman"/>
                <w:color w:val="000000"/>
                <w:sz w:val="21"/>
                <w:szCs w:val="21"/>
              </w:rPr>
              <w:t>hagyományos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magastetős</w:t>
            </w:r>
            <w:proofErr w:type="spellEnd"/>
            <w:r w:rsidRPr="00171D1D">
              <w:rPr>
                <w:rFonts w:ascii="Times New Roman" w:hAnsi="Times New Roman" w:cs="Times New Roman"/>
                <w:color w:val="000000"/>
                <w:sz w:val="21"/>
                <w:szCs w:val="21"/>
              </w:rPr>
              <w:t xml:space="preserve"> (35-45 </w:t>
            </w:r>
            <w:proofErr w:type="spellStart"/>
            <w:r w:rsidRPr="00171D1D">
              <w:rPr>
                <w:rFonts w:ascii="Times New Roman" w:hAnsi="Times New Roman" w:cs="Times New Roman"/>
                <w:color w:val="000000"/>
                <w:sz w:val="21"/>
                <w:szCs w:val="21"/>
              </w:rPr>
              <w:t>fokos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vakolt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falú</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legyen</w:t>
            </w:r>
            <w:proofErr w:type="spellEnd"/>
            <w:r w:rsidRPr="00171D1D">
              <w:rPr>
                <w:rFonts w:ascii="Times New Roman" w:hAnsi="Times New Roman" w:cs="Times New Roman"/>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 </w:t>
            </w:r>
            <w:proofErr w:type="spellStart"/>
            <w:r w:rsidRPr="00171D1D">
              <w:rPr>
                <w:rFonts w:ascii="Times New Roman" w:hAnsi="Times New Roman" w:cs="Times New Roman"/>
                <w:color w:val="000000"/>
                <w:sz w:val="21"/>
                <w:szCs w:val="21"/>
              </w:rPr>
              <w:t>házak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előtti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utcaszakaszon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növényzet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telepítése</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gondozása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kötelező</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8" w:type="dxa"/>
            <w:shd w:val="clear" w:color="auto" w:fill="E5B8B7" w:themeFill="accent2" w:themeFillTint="66"/>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 </w:t>
            </w:r>
            <w:proofErr w:type="spellStart"/>
            <w:r w:rsidRPr="00171D1D">
              <w:rPr>
                <w:rFonts w:ascii="Times New Roman" w:hAnsi="Times New Roman" w:cs="Times New Roman"/>
                <w:color w:val="000000"/>
                <w:sz w:val="21"/>
                <w:szCs w:val="21"/>
              </w:rPr>
              <w:t>beépítésre</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szánt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építési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használata</w:t>
            </w:r>
            <w:proofErr w:type="spellEnd"/>
            <w:r w:rsidRPr="00171D1D">
              <w:rPr>
                <w:rFonts w:ascii="Times New Roman" w:hAnsi="Times New Roman" w:cs="Times New Roman"/>
                <w:color w:val="000000"/>
                <w:sz w:val="21"/>
                <w:szCs w:val="21"/>
              </w:rPr>
              <w:t xml:space="preserve"> szerint: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c>
          <w:tcPr>
            <w:tcW w:w="6196" w:type="dxa"/>
            <w:shd w:val="clear" w:color="auto" w:fill="E5B8B7" w:themeFill="accent2" w:themeFillTint="66"/>
          </w:tcPr>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lakóterület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falusias</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lakó</w:t>
            </w:r>
            <w:proofErr w:type="spellEnd"/>
            <w:r w:rsidRPr="00171D1D">
              <w:rPr>
                <w:rFonts w:ascii="Times New Roman" w:hAnsi="Times New Roman" w:cs="Times New Roman"/>
                <w:i/>
                <w:color w:val="000000"/>
                <w:sz w:val="21"/>
                <w:szCs w:val="21"/>
              </w:rPr>
              <w:t xml:space="preserve"> (Lf),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bl>
    <w:p w:rsidR="00D837F7" w:rsidRPr="00171D1D" w:rsidRDefault="00D837F7" w:rsidP="00D837F7">
      <w:pPr>
        <w:autoSpaceDE w:val="0"/>
        <w:autoSpaceDN w:val="0"/>
        <w:adjustRightInd w:val="0"/>
        <w:rPr>
          <w:rFonts w:cs="Times New Roman"/>
          <w:color w:val="000000"/>
          <w:sz w:val="21"/>
          <w:szCs w:val="21"/>
        </w:rPr>
      </w:pPr>
    </w:p>
    <w:tbl>
      <w:tblPr>
        <w:tblStyle w:val="Rcsostblzat"/>
        <w:tblW w:w="9356" w:type="dxa"/>
        <w:tblInd w:w="-5" w:type="dxa"/>
        <w:tblLook w:val="04A0" w:firstRow="1" w:lastRow="0" w:firstColumn="1" w:lastColumn="0" w:noHBand="0" w:noVBand="1"/>
      </w:tblPr>
      <w:tblGrid>
        <w:gridCol w:w="3119"/>
        <w:gridCol w:w="6237"/>
      </w:tblGrid>
      <w:tr w:rsidR="00D837F7" w:rsidRPr="00171D1D" w:rsidTr="00D837F7">
        <w:trPr>
          <w:trHeight w:val="346"/>
        </w:trPr>
        <w:tc>
          <w:tcPr>
            <w:tcW w:w="9356"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Kertvárosias</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11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6237"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Oldalhatáron</w:t>
            </w:r>
            <w:proofErr w:type="spellEnd"/>
            <w:r w:rsidRPr="00171D1D">
              <w:rPr>
                <w:rFonts w:ascii="Times New Roman" w:hAnsi="Times New Roman" w:cs="Times New Roman"/>
                <w:color w:val="000000"/>
                <w:sz w:val="21"/>
                <w:szCs w:val="21"/>
              </w:rPr>
              <w:t xml:space="preserve"> vagy </w:t>
            </w:r>
            <w:proofErr w:type="spellStart"/>
            <w:r w:rsidRPr="00171D1D">
              <w:rPr>
                <w:rFonts w:ascii="Times New Roman" w:hAnsi="Times New Roman" w:cs="Times New Roman"/>
                <w:color w:val="000000"/>
                <w:sz w:val="21"/>
                <w:szCs w:val="21"/>
              </w:rPr>
              <w:t>szabadon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álló</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1 </w:t>
            </w:r>
            <w:proofErr w:type="spellStart"/>
            <w:r w:rsidRPr="00171D1D">
              <w:rPr>
                <w:rFonts w:ascii="Times New Roman" w:hAnsi="Times New Roman" w:cs="Times New Roman"/>
                <w:color w:val="000000"/>
                <w:sz w:val="21"/>
                <w:szCs w:val="21"/>
              </w:rPr>
              <w:t>szintes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tetőtérbeépítéses</w:t>
            </w:r>
            <w:proofErr w:type="spellEnd"/>
            <w:r w:rsidRPr="00171D1D">
              <w:rPr>
                <w:rFonts w:ascii="Times New Roman" w:hAnsi="Times New Roman" w:cs="Times New Roman"/>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gramStart"/>
            <w:r w:rsidRPr="00171D1D">
              <w:rPr>
                <w:rFonts w:ascii="Times New Roman" w:hAnsi="Times New Roman" w:cs="Times New Roman"/>
                <w:color w:val="000000"/>
                <w:sz w:val="21"/>
                <w:szCs w:val="21"/>
              </w:rPr>
              <w:t>max</w:t>
            </w:r>
            <w:proofErr w:type="gramEnd"/>
            <w:r w:rsidRPr="00171D1D">
              <w:rPr>
                <w:rFonts w:ascii="Times New Roman" w:hAnsi="Times New Roman" w:cs="Times New Roman"/>
                <w:color w:val="000000"/>
                <w:sz w:val="21"/>
                <w:szCs w:val="21"/>
              </w:rPr>
              <w:t xml:space="preserve"> 2 </w:t>
            </w:r>
            <w:proofErr w:type="spellStart"/>
            <w:r w:rsidRPr="00171D1D">
              <w:rPr>
                <w:rFonts w:ascii="Times New Roman" w:hAnsi="Times New Roman" w:cs="Times New Roman"/>
                <w:color w:val="000000"/>
                <w:sz w:val="21"/>
                <w:szCs w:val="21"/>
              </w:rPr>
              <w:t>szintes</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kétlakásos</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terasz</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nyitott-fedett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tároló</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pavilon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úszómedence</w:t>
            </w:r>
            <w:proofErr w:type="spellEnd"/>
            <w:r w:rsidRPr="00171D1D">
              <w:rPr>
                <w:rFonts w:ascii="Times New Roman" w:hAnsi="Times New Roman" w:cs="Times New Roman"/>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Lábazatos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oszlopos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fém</w:t>
            </w:r>
            <w:proofErr w:type="spellEnd"/>
            <w:r w:rsidRPr="00171D1D">
              <w:rPr>
                <w:rFonts w:ascii="Times New Roman" w:hAnsi="Times New Roman" w:cs="Times New Roman"/>
                <w:color w:val="000000"/>
                <w:sz w:val="21"/>
                <w:szCs w:val="21"/>
              </w:rPr>
              <w:t xml:space="preserve">, vagy </w:t>
            </w:r>
            <w:proofErr w:type="spellStart"/>
            <w:r w:rsidRPr="00171D1D">
              <w:rPr>
                <w:rFonts w:ascii="Times New Roman" w:hAnsi="Times New Roman" w:cs="Times New Roman"/>
                <w:color w:val="000000"/>
                <w:sz w:val="21"/>
                <w:szCs w:val="21"/>
              </w:rPr>
              <w:t>fa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áttört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kerítésmezővel</w:t>
            </w:r>
            <w:proofErr w:type="spellEnd"/>
            <w:r w:rsidRPr="00171D1D">
              <w:rPr>
                <w:rFonts w:ascii="Times New Roman" w:hAnsi="Times New Roman" w:cs="Times New Roman"/>
                <w:color w:val="000000"/>
                <w:sz w:val="21"/>
                <w:szCs w:val="21"/>
              </w:rPr>
              <w:t xml:space="preserve">, max 2 </w:t>
            </w:r>
            <w:proofErr w:type="spellStart"/>
            <w:r w:rsidRPr="00171D1D">
              <w:rPr>
                <w:rFonts w:ascii="Times New Roman" w:hAnsi="Times New Roman" w:cs="Times New Roman"/>
                <w:color w:val="000000"/>
                <w:sz w:val="21"/>
                <w:szCs w:val="21"/>
              </w:rPr>
              <w:t>méter</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magasságú</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Az </w:t>
            </w:r>
            <w:proofErr w:type="spellStart"/>
            <w:r w:rsidRPr="00171D1D">
              <w:rPr>
                <w:rFonts w:ascii="Times New Roman" w:hAnsi="Times New Roman" w:cs="Times New Roman"/>
                <w:color w:val="000000"/>
                <w:sz w:val="21"/>
                <w:szCs w:val="21"/>
              </w:rPr>
              <w:t>előkertek</w:t>
            </w:r>
            <w:proofErr w:type="spellEnd"/>
            <w:r w:rsidRPr="00171D1D">
              <w:rPr>
                <w:rFonts w:ascii="Times New Roman" w:hAnsi="Times New Roman" w:cs="Times New Roman"/>
                <w:color w:val="000000"/>
                <w:sz w:val="21"/>
                <w:szCs w:val="21"/>
              </w:rPr>
              <w:t xml:space="preserve"> és a </w:t>
            </w:r>
            <w:proofErr w:type="spellStart"/>
            <w:r w:rsidRPr="00171D1D">
              <w:rPr>
                <w:rFonts w:ascii="Times New Roman" w:hAnsi="Times New Roman" w:cs="Times New Roman"/>
                <w:color w:val="000000"/>
                <w:sz w:val="21"/>
                <w:szCs w:val="21"/>
              </w:rPr>
              <w:t>kerítés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előtti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területek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három</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szintű</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zöldfelülettel</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legyenek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beültetve</w:t>
            </w:r>
            <w:proofErr w:type="spellEnd"/>
            <w:r w:rsidRPr="00171D1D">
              <w:rPr>
                <w:rFonts w:ascii="Times New Roman" w:hAnsi="Times New Roman" w:cs="Times New Roman"/>
                <w:color w:val="000000"/>
                <w:sz w:val="21"/>
                <w:szCs w:val="21"/>
              </w:rPr>
              <w:t>.</w:t>
            </w:r>
          </w:p>
        </w:tc>
      </w:tr>
      <w:tr w:rsidR="00D837F7" w:rsidRPr="00171D1D" w:rsidTr="00D837F7">
        <w:tc>
          <w:tcPr>
            <w:tcW w:w="311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6237"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tc>
        <w:tc>
          <w:tcPr>
            <w:tcW w:w="6237"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Növényzet</w:t>
            </w:r>
            <w:proofErr w:type="spellEnd"/>
          </w:p>
        </w:tc>
        <w:tc>
          <w:tcPr>
            <w:tcW w:w="6237"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19" w:type="dxa"/>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c>
          <w:tcPr>
            <w:tcW w:w="6237"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 </w:t>
            </w:r>
            <w:proofErr w:type="spellStart"/>
            <w:r w:rsidRPr="00171D1D">
              <w:rPr>
                <w:rFonts w:ascii="Times New Roman" w:hAnsi="Times New Roman" w:cs="Times New Roman"/>
                <w:color w:val="000000"/>
                <w:sz w:val="21"/>
                <w:szCs w:val="21"/>
              </w:rPr>
              <w:t>gépkocsik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elhelyezése</w:t>
            </w:r>
            <w:proofErr w:type="spellEnd"/>
            <w:r w:rsidRPr="00171D1D">
              <w:rPr>
                <w:rFonts w:ascii="Times New Roman" w:hAnsi="Times New Roman" w:cs="Times New Roman"/>
                <w:color w:val="000000"/>
                <w:sz w:val="21"/>
                <w:szCs w:val="21"/>
              </w:rPr>
              <w:t xml:space="preserve"> a </w:t>
            </w:r>
            <w:proofErr w:type="spellStart"/>
            <w:r w:rsidRPr="00171D1D">
              <w:rPr>
                <w:rFonts w:ascii="Times New Roman" w:hAnsi="Times New Roman" w:cs="Times New Roman"/>
                <w:color w:val="000000"/>
                <w:sz w:val="21"/>
                <w:szCs w:val="21"/>
              </w:rPr>
              <w:t>telken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belül</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történik</w:t>
            </w:r>
            <w:proofErr w:type="spellEnd"/>
            <w:r w:rsidRPr="00171D1D">
              <w:rPr>
                <w:rFonts w:ascii="Times New Roman" w:hAnsi="Times New Roman" w:cs="Times New Roman"/>
                <w:color w:val="000000"/>
                <w:sz w:val="21"/>
                <w:szCs w:val="21"/>
              </w:rPr>
              <w:t xml:space="preserve">, de a </w:t>
            </w:r>
            <w:proofErr w:type="spellStart"/>
            <w:r w:rsidRPr="00171D1D">
              <w:rPr>
                <w:rFonts w:ascii="Times New Roman" w:hAnsi="Times New Roman" w:cs="Times New Roman"/>
                <w:color w:val="000000"/>
                <w:sz w:val="21"/>
                <w:szCs w:val="21"/>
              </w:rPr>
              <w:t>ház</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előtti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parkolásra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burkolt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területet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alakítanak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ki</w:t>
            </w:r>
            <w:proofErr w:type="spellEnd"/>
            <w:r w:rsidRPr="00171D1D">
              <w:rPr>
                <w:rFonts w:ascii="Times New Roman" w:hAnsi="Times New Roman" w:cs="Times New Roman"/>
                <w:color w:val="000000"/>
                <w:sz w:val="21"/>
                <w:szCs w:val="21"/>
              </w:rPr>
              <w:t xml:space="preserve">. Az </w:t>
            </w:r>
            <w:proofErr w:type="spellStart"/>
            <w:r w:rsidRPr="00171D1D">
              <w:rPr>
                <w:rFonts w:ascii="Times New Roman" w:hAnsi="Times New Roman" w:cs="Times New Roman"/>
                <w:color w:val="000000"/>
                <w:sz w:val="21"/>
                <w:szCs w:val="21"/>
              </w:rPr>
              <w:t>utcakép</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szempontjából</w:t>
            </w:r>
            <w:proofErr w:type="spellEnd"/>
            <w:r w:rsidRPr="00171D1D">
              <w:rPr>
                <w:rFonts w:ascii="Times New Roman" w:hAnsi="Times New Roman" w:cs="Times New Roman"/>
                <w:color w:val="000000"/>
                <w:sz w:val="21"/>
                <w:szCs w:val="21"/>
              </w:rPr>
              <w:t xml:space="preserve"> fontos a </w:t>
            </w:r>
            <w:proofErr w:type="spellStart"/>
            <w:r w:rsidRPr="00171D1D">
              <w:rPr>
                <w:rFonts w:ascii="Times New Roman" w:hAnsi="Times New Roman" w:cs="Times New Roman"/>
                <w:color w:val="000000"/>
                <w:sz w:val="21"/>
                <w:szCs w:val="21"/>
              </w:rPr>
              <w:t>bejárók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szintjének</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kialakításának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összehangolása</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Az </w:t>
            </w:r>
            <w:proofErr w:type="spellStart"/>
            <w:r w:rsidRPr="00171D1D">
              <w:rPr>
                <w:rFonts w:ascii="Times New Roman" w:hAnsi="Times New Roman" w:cs="Times New Roman"/>
                <w:color w:val="000000"/>
                <w:sz w:val="21"/>
                <w:szCs w:val="21"/>
              </w:rPr>
              <w:t>új</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épületek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léptékben</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színvilágukban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igazodjanak</w:t>
            </w:r>
            <w:proofErr w:type="spellEnd"/>
            <w:r w:rsidRPr="00171D1D">
              <w:rPr>
                <w:rFonts w:ascii="Times New Roman" w:hAnsi="Times New Roman" w:cs="Times New Roman"/>
                <w:color w:val="000000"/>
                <w:sz w:val="21"/>
                <w:szCs w:val="21"/>
              </w:rPr>
              <w:t xml:space="preserve"> a </w:t>
            </w:r>
            <w:proofErr w:type="spellStart"/>
            <w:r w:rsidRPr="00171D1D">
              <w:rPr>
                <w:rFonts w:ascii="Times New Roman" w:hAnsi="Times New Roman" w:cs="Times New Roman"/>
                <w:color w:val="000000"/>
                <w:sz w:val="21"/>
                <w:szCs w:val="21"/>
              </w:rPr>
              <w:t>nyugodt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kertvárosias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beépítéshez</w:t>
            </w:r>
            <w:proofErr w:type="spellEnd"/>
            <w:r w:rsidRPr="00171D1D">
              <w:rPr>
                <w:rFonts w:ascii="Times New Roman" w:hAnsi="Times New Roman" w:cs="Times New Roman"/>
                <w:color w:val="000000"/>
                <w:sz w:val="21"/>
                <w:szCs w:val="21"/>
              </w:rPr>
              <w:t xml:space="preserve">. </w:t>
            </w:r>
          </w:p>
        </w:tc>
      </w:tr>
      <w:tr w:rsidR="00D837F7" w:rsidRPr="00171D1D" w:rsidTr="00D837F7">
        <w:tc>
          <w:tcPr>
            <w:tcW w:w="3119" w:type="dxa"/>
            <w:shd w:val="clear" w:color="auto" w:fill="D99594" w:themeFill="accent2" w:themeFillTint="99"/>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 </w:t>
            </w:r>
            <w:proofErr w:type="spellStart"/>
            <w:r w:rsidRPr="00171D1D">
              <w:rPr>
                <w:rFonts w:ascii="Times New Roman" w:hAnsi="Times New Roman" w:cs="Times New Roman"/>
                <w:color w:val="000000"/>
                <w:sz w:val="21"/>
                <w:szCs w:val="21"/>
              </w:rPr>
              <w:t>beépítésre</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szánt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építési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használata</w:t>
            </w:r>
            <w:proofErr w:type="spellEnd"/>
            <w:r w:rsidRPr="00171D1D">
              <w:rPr>
                <w:rFonts w:ascii="Times New Roman" w:hAnsi="Times New Roman" w:cs="Times New Roman"/>
                <w:color w:val="000000"/>
                <w:sz w:val="21"/>
                <w:szCs w:val="21"/>
              </w:rPr>
              <w:t xml:space="preserve"> szerint: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c>
          <w:tcPr>
            <w:tcW w:w="6237" w:type="dxa"/>
            <w:shd w:val="clear" w:color="auto" w:fill="D99594" w:themeFill="accent2" w:themeFillTint="99"/>
          </w:tcPr>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lakóterület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kertvárosias</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lakó</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Lke</w:t>
            </w:r>
            <w:proofErr w:type="spellEnd"/>
            <w:r w:rsidRPr="00171D1D">
              <w:rPr>
                <w:rFonts w:ascii="Times New Roman" w:hAnsi="Times New Roman" w:cs="Times New Roman"/>
                <w:i/>
                <w:color w:val="000000"/>
                <w:sz w:val="21"/>
                <w:szCs w:val="21"/>
              </w:rPr>
              <w:t>), (</w:t>
            </w:r>
            <w:proofErr w:type="spellStart"/>
            <w:r w:rsidRPr="00171D1D">
              <w:rPr>
                <w:rFonts w:ascii="Times New Roman" w:hAnsi="Times New Roman" w:cs="Times New Roman"/>
                <w:i/>
                <w:color w:val="000000"/>
                <w:sz w:val="21"/>
                <w:szCs w:val="21"/>
              </w:rPr>
              <w:t>Lk</w:t>
            </w:r>
            <w:proofErr w:type="spellEnd"/>
            <w:r w:rsidRPr="00171D1D">
              <w:rPr>
                <w:rFonts w:ascii="Times New Roman" w:hAnsi="Times New Roman" w:cs="Times New Roman"/>
                <w:i/>
                <w:color w:val="000000"/>
                <w:sz w:val="21"/>
                <w:szCs w:val="21"/>
              </w:rPr>
              <w:t>)</w:t>
            </w:r>
          </w:p>
        </w:tc>
      </w:tr>
    </w:tbl>
    <w:p w:rsidR="00D837F7" w:rsidRPr="00171D1D" w:rsidRDefault="00D837F7" w:rsidP="00D837F7">
      <w:pPr>
        <w:autoSpaceDE w:val="0"/>
        <w:autoSpaceDN w:val="0"/>
        <w:adjustRightInd w:val="0"/>
        <w:rPr>
          <w:rFonts w:cs="Times New Roman"/>
          <w:color w:val="000000"/>
          <w:sz w:val="21"/>
          <w:szCs w:val="21"/>
        </w:rPr>
      </w:pPr>
    </w:p>
    <w:tbl>
      <w:tblPr>
        <w:tblStyle w:val="Rcsostblzat"/>
        <w:tblW w:w="9355" w:type="dxa"/>
        <w:tblInd w:w="-4" w:type="dxa"/>
        <w:tblLook w:val="04A0" w:firstRow="1" w:lastRow="0" w:firstColumn="1" w:lastColumn="0" w:noHBand="0" w:noVBand="1"/>
      </w:tblPr>
      <w:tblGrid>
        <w:gridCol w:w="3166"/>
        <w:gridCol w:w="6189"/>
      </w:tblGrid>
      <w:tr w:rsidR="00D837F7" w:rsidRPr="00171D1D" w:rsidTr="00D837F7">
        <w:trPr>
          <w:trHeight w:val="348"/>
        </w:trPr>
        <w:tc>
          <w:tcPr>
            <w:tcW w:w="9355"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Településközponti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166"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6189"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Vegyes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lakóterületen</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oldalhatáros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intézmények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szabadonállóak</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Zömmel</w:t>
            </w:r>
            <w:proofErr w:type="spellEnd"/>
            <w:r w:rsidRPr="00171D1D">
              <w:rPr>
                <w:rFonts w:ascii="Times New Roman" w:hAnsi="Times New Roman" w:cs="Times New Roman"/>
                <w:color w:val="000000"/>
                <w:sz w:val="21"/>
                <w:szCs w:val="21"/>
              </w:rPr>
              <w:t xml:space="preserve"> 2-3 </w:t>
            </w:r>
            <w:proofErr w:type="spellStart"/>
            <w:r w:rsidRPr="00171D1D">
              <w:rPr>
                <w:rFonts w:ascii="Times New Roman" w:hAnsi="Times New Roman" w:cs="Times New Roman"/>
                <w:color w:val="000000"/>
                <w:sz w:val="21"/>
                <w:szCs w:val="21"/>
              </w:rPr>
              <w:t>szintes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épületek</w:t>
            </w:r>
            <w:proofErr w:type="spellEnd"/>
            <w:r w:rsidRPr="00171D1D">
              <w:rPr>
                <w:rFonts w:ascii="Times New Roman" w:hAnsi="Times New Roman" w:cs="Times New Roman"/>
                <w:color w:val="000000"/>
                <w:sz w:val="21"/>
                <w:szCs w:val="21"/>
              </w:rPr>
              <w:t xml:space="preserve">; a </w:t>
            </w:r>
            <w:proofErr w:type="spellStart"/>
            <w:r w:rsidRPr="00171D1D">
              <w:rPr>
                <w:rFonts w:ascii="Times New Roman" w:hAnsi="Times New Roman" w:cs="Times New Roman"/>
                <w:color w:val="000000"/>
                <w:sz w:val="21"/>
                <w:szCs w:val="21"/>
              </w:rPr>
              <w:t>lakóházak</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egyszintesek</w:t>
            </w:r>
            <w:proofErr w:type="spellEnd"/>
            <w:r w:rsidRPr="00171D1D">
              <w:rPr>
                <w:rFonts w:ascii="Times New Roman" w:hAnsi="Times New Roman" w:cs="Times New Roman"/>
                <w:color w:val="000000"/>
                <w:sz w:val="21"/>
                <w:szCs w:val="21"/>
              </w:rPr>
              <w:t>.</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Nem </w:t>
            </w:r>
            <w:proofErr w:type="spellStart"/>
            <w:r w:rsidRPr="00171D1D">
              <w:rPr>
                <w:rFonts w:ascii="Times New Roman" w:hAnsi="Times New Roman" w:cs="Times New Roman"/>
                <w:color w:val="000000"/>
                <w:sz w:val="21"/>
                <w:szCs w:val="21"/>
              </w:rPr>
              <w:t>jellemzőek</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Hagyományos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kialakításúak</w:t>
            </w:r>
            <w:proofErr w:type="spellEnd"/>
          </w:p>
        </w:tc>
      </w:tr>
      <w:tr w:rsidR="00D837F7" w:rsidRPr="00171D1D" w:rsidTr="00D837F7">
        <w:tc>
          <w:tcPr>
            <w:tcW w:w="3166"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6189"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66"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tc>
        <w:tc>
          <w:tcPr>
            <w:tcW w:w="6189"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66"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tc>
        <w:tc>
          <w:tcPr>
            <w:tcW w:w="6189" w:type="dxa"/>
            <w:vMerge/>
            <w:shd w:val="clear" w:color="auto" w:fill="F2DBDB" w:themeFill="accent2" w:themeFillTint="33"/>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rPr>
          <w:trHeight w:val="801"/>
        </w:trPr>
        <w:tc>
          <w:tcPr>
            <w:tcW w:w="3166" w:type="dxa"/>
            <w:shd w:val="clear" w:color="auto" w:fill="244061" w:themeFill="accent1" w:themeFillShade="80"/>
          </w:tcPr>
          <w:p w:rsidR="00D837F7" w:rsidRPr="00171D1D" w:rsidRDefault="00D837F7" w:rsidP="00D837F7">
            <w:pPr>
              <w:autoSpaceDE w:val="0"/>
              <w:autoSpaceDN w:val="0"/>
              <w:adjustRightInd w:val="0"/>
              <w:jc w:val="both"/>
              <w:rPr>
                <w:rFonts w:ascii="Times New Roman" w:hAnsi="Times New Roman" w:cs="Times New Roman"/>
                <w:color w:val="FFFFFF" w:themeColor="background1"/>
                <w:sz w:val="21"/>
                <w:szCs w:val="21"/>
              </w:rPr>
            </w:pPr>
            <w:r w:rsidRPr="00171D1D">
              <w:rPr>
                <w:rFonts w:ascii="Times New Roman" w:hAnsi="Times New Roman" w:cs="Times New Roman"/>
                <w:color w:val="FFFFFF" w:themeColor="background1"/>
                <w:sz w:val="21"/>
                <w:szCs w:val="21"/>
              </w:rPr>
              <w:t xml:space="preserve">A </w:t>
            </w:r>
            <w:proofErr w:type="spellStart"/>
            <w:r w:rsidRPr="00171D1D">
              <w:rPr>
                <w:rFonts w:ascii="Times New Roman" w:hAnsi="Times New Roman" w:cs="Times New Roman"/>
                <w:color w:val="FFFFFF" w:themeColor="background1"/>
                <w:sz w:val="21"/>
                <w:szCs w:val="21"/>
              </w:rPr>
              <w:t>beépítésre</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szánt</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terület</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építési</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használata</w:t>
            </w:r>
            <w:proofErr w:type="spellEnd"/>
            <w:r w:rsidRPr="00171D1D">
              <w:rPr>
                <w:rFonts w:ascii="Times New Roman" w:hAnsi="Times New Roman" w:cs="Times New Roman"/>
                <w:color w:val="FFFFFF" w:themeColor="background1"/>
                <w:sz w:val="21"/>
                <w:szCs w:val="21"/>
              </w:rPr>
              <w:t xml:space="preserve"> szerint</w:t>
            </w:r>
          </w:p>
        </w:tc>
        <w:tc>
          <w:tcPr>
            <w:tcW w:w="6189" w:type="dxa"/>
            <w:shd w:val="clear" w:color="auto" w:fill="244061" w:themeFill="accent1" w:themeFillShade="80"/>
          </w:tcPr>
          <w:p w:rsidR="00D837F7" w:rsidRPr="00171D1D" w:rsidRDefault="00D837F7" w:rsidP="00D837F7">
            <w:pPr>
              <w:autoSpaceDE w:val="0"/>
              <w:autoSpaceDN w:val="0"/>
              <w:adjustRightInd w:val="0"/>
              <w:jc w:val="both"/>
              <w:rPr>
                <w:rFonts w:ascii="Times New Roman" w:hAnsi="Times New Roman" w:cs="Times New Roman"/>
                <w:i/>
                <w:color w:val="FFFFFF" w:themeColor="background1"/>
                <w:sz w:val="21"/>
                <w:szCs w:val="21"/>
              </w:rPr>
            </w:pPr>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vegyes</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terület</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településközponti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vegyes</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Vt</w:t>
            </w:r>
            <w:proofErr w:type="spellEnd"/>
            <w:r w:rsidRPr="00171D1D">
              <w:rPr>
                <w:rFonts w:ascii="Times New Roman" w:hAnsi="Times New Roman" w:cs="Times New Roman"/>
                <w:i/>
                <w:color w:val="FFFFFF" w:themeColor="background1"/>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FFFFFF" w:themeColor="background1"/>
                <w:sz w:val="21"/>
                <w:szCs w:val="21"/>
              </w:rPr>
            </w:pPr>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különleges</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terület</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temetkezési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célú</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Kt</w:t>
            </w:r>
            <w:proofErr w:type="spellEnd"/>
            <w:r w:rsidRPr="00171D1D">
              <w:rPr>
                <w:rFonts w:ascii="Times New Roman" w:hAnsi="Times New Roman" w:cs="Times New Roman"/>
                <w:i/>
                <w:color w:val="FFFFFF" w:themeColor="background1"/>
                <w:sz w:val="21"/>
                <w:szCs w:val="21"/>
              </w:rPr>
              <w:t>),</w:t>
            </w:r>
            <w:r w:rsidRPr="00171D1D">
              <w:rPr>
                <w:rFonts w:ascii="Times New Roman" w:hAnsi="Times New Roman" w:cs="Times New Roman"/>
                <w:color w:val="FFFFFF" w:themeColor="background1"/>
                <w:sz w:val="21"/>
                <w:szCs w:val="21"/>
              </w:rPr>
              <w:t xml:space="preserve"> </w:t>
            </w:r>
          </w:p>
        </w:tc>
      </w:tr>
    </w:tbl>
    <w:p w:rsidR="00D837F7" w:rsidRPr="00171D1D" w:rsidRDefault="00D837F7" w:rsidP="00D837F7">
      <w:pPr>
        <w:rPr>
          <w:rFonts w:cs="Times New Roman"/>
          <w:color w:val="000000"/>
          <w:sz w:val="21"/>
          <w:szCs w:val="21"/>
        </w:rPr>
      </w:pPr>
    </w:p>
    <w:p w:rsidR="00D837F7" w:rsidRPr="00171D1D" w:rsidRDefault="00D837F7" w:rsidP="00D837F7">
      <w:pPr>
        <w:rPr>
          <w:rFonts w:cs="Times New Roman"/>
          <w:color w:val="000000"/>
          <w:sz w:val="21"/>
          <w:szCs w:val="21"/>
        </w:rPr>
      </w:pPr>
    </w:p>
    <w:tbl>
      <w:tblPr>
        <w:tblStyle w:val="Rcsostblzat"/>
        <w:tblW w:w="0" w:type="auto"/>
        <w:tblInd w:w="-4" w:type="dxa"/>
        <w:tblLook w:val="04A0" w:firstRow="1" w:lastRow="0" w:firstColumn="1" w:lastColumn="0" w:noHBand="0" w:noVBand="1"/>
      </w:tblPr>
      <w:tblGrid>
        <w:gridCol w:w="3159"/>
        <w:gridCol w:w="6196"/>
      </w:tblGrid>
      <w:tr w:rsidR="00D837F7" w:rsidRPr="00171D1D" w:rsidTr="00D837F7">
        <w:trPr>
          <w:trHeight w:val="418"/>
        </w:trPr>
        <w:tc>
          <w:tcPr>
            <w:tcW w:w="9355"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Gazdasági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15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lastRenderedPageBreak/>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6196"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Szabadonálló</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nagy</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alapterületű</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Egyszintes</w:t>
            </w:r>
            <w:proofErr w:type="spellEnd"/>
            <w:r w:rsidRPr="00171D1D">
              <w:rPr>
                <w:rFonts w:ascii="Times New Roman" w:hAnsi="Times New Roman" w:cs="Times New Roman"/>
                <w:color w:val="000000"/>
                <w:sz w:val="21"/>
                <w:szCs w:val="21"/>
              </w:rPr>
              <w:t xml:space="preserve">, a </w:t>
            </w:r>
            <w:proofErr w:type="spellStart"/>
            <w:r w:rsidRPr="00171D1D">
              <w:rPr>
                <w:rFonts w:ascii="Times New Roman" w:hAnsi="Times New Roman" w:cs="Times New Roman"/>
                <w:color w:val="000000"/>
                <w:sz w:val="21"/>
                <w:szCs w:val="21"/>
              </w:rPr>
              <w:t>funkció</w:t>
            </w:r>
            <w:proofErr w:type="spellEnd"/>
            <w:r w:rsidRPr="00171D1D">
              <w:rPr>
                <w:rFonts w:ascii="Times New Roman" w:hAnsi="Times New Roman" w:cs="Times New Roman"/>
                <w:color w:val="000000"/>
                <w:sz w:val="21"/>
                <w:szCs w:val="21"/>
              </w:rPr>
              <w:t xml:space="preserve"> szerinti </w:t>
            </w:r>
            <w:proofErr w:type="spellStart"/>
            <w:r w:rsidRPr="00171D1D">
              <w:rPr>
                <w:rFonts w:ascii="Times New Roman" w:hAnsi="Times New Roman" w:cs="Times New Roman"/>
                <w:color w:val="000000"/>
                <w:sz w:val="21"/>
                <w:szCs w:val="21"/>
              </w:rPr>
              <w:t>belmagassággal</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Nem </w:t>
            </w:r>
            <w:proofErr w:type="spellStart"/>
            <w:r w:rsidRPr="00171D1D">
              <w:rPr>
                <w:rFonts w:ascii="Times New Roman" w:hAnsi="Times New Roman" w:cs="Times New Roman"/>
                <w:color w:val="000000"/>
                <w:sz w:val="21"/>
                <w:szCs w:val="21"/>
              </w:rPr>
              <w:t>megengedett</w:t>
            </w:r>
            <w:proofErr w:type="spellEnd"/>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Nem </w:t>
            </w:r>
            <w:proofErr w:type="spellStart"/>
            <w:r w:rsidRPr="00171D1D">
              <w:rPr>
                <w:rFonts w:ascii="Times New Roman" w:hAnsi="Times New Roman" w:cs="Times New Roman"/>
                <w:color w:val="000000"/>
                <w:sz w:val="21"/>
                <w:szCs w:val="21"/>
              </w:rPr>
              <w:t>jellemző</w:t>
            </w:r>
            <w:proofErr w:type="spellEnd"/>
            <w:r w:rsidRPr="00171D1D">
              <w:rPr>
                <w:rFonts w:ascii="Times New Roman" w:hAnsi="Times New Roman" w:cs="Times New Roman"/>
                <w:color w:val="000000"/>
                <w:sz w:val="21"/>
                <w:szCs w:val="21"/>
              </w:rPr>
              <w:t xml:space="preserve">, vagy </w:t>
            </w:r>
            <w:proofErr w:type="spellStart"/>
            <w:r w:rsidRPr="00171D1D">
              <w:rPr>
                <w:rFonts w:ascii="Times New Roman" w:hAnsi="Times New Roman" w:cs="Times New Roman"/>
                <w:color w:val="000000"/>
                <w:sz w:val="21"/>
                <w:szCs w:val="21"/>
              </w:rPr>
              <w:t>vagyonvédelmi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szerepű</w:t>
            </w:r>
            <w:proofErr w:type="spellEnd"/>
          </w:p>
        </w:tc>
      </w:tr>
      <w:tr w:rsidR="00D837F7" w:rsidRPr="00171D1D" w:rsidTr="00D837F7">
        <w:tc>
          <w:tcPr>
            <w:tcW w:w="315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5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rPr>
          <w:trHeight w:val="306"/>
        </w:trPr>
        <w:tc>
          <w:tcPr>
            <w:tcW w:w="3159"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tc>
        <w:tc>
          <w:tcPr>
            <w:tcW w:w="6196"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159" w:type="dxa"/>
            <w:shd w:val="clear" w:color="auto" w:fill="873EA0"/>
          </w:tcPr>
          <w:p w:rsidR="00D837F7" w:rsidRPr="00171D1D" w:rsidRDefault="00D837F7" w:rsidP="00D837F7">
            <w:pPr>
              <w:autoSpaceDE w:val="0"/>
              <w:autoSpaceDN w:val="0"/>
              <w:adjustRightInd w:val="0"/>
              <w:jc w:val="both"/>
              <w:rPr>
                <w:rFonts w:ascii="Times New Roman" w:hAnsi="Times New Roman" w:cs="Times New Roman"/>
                <w:color w:val="FFFFFF" w:themeColor="background1"/>
                <w:sz w:val="21"/>
                <w:szCs w:val="21"/>
              </w:rPr>
            </w:pPr>
            <w:r w:rsidRPr="00171D1D">
              <w:rPr>
                <w:rFonts w:ascii="Times New Roman" w:hAnsi="Times New Roman" w:cs="Times New Roman"/>
                <w:color w:val="FFFFFF" w:themeColor="background1"/>
                <w:sz w:val="21"/>
                <w:szCs w:val="21"/>
              </w:rPr>
              <w:t xml:space="preserve">A </w:t>
            </w:r>
            <w:proofErr w:type="spellStart"/>
            <w:r w:rsidRPr="00171D1D">
              <w:rPr>
                <w:rFonts w:ascii="Times New Roman" w:hAnsi="Times New Roman" w:cs="Times New Roman"/>
                <w:color w:val="FFFFFF" w:themeColor="background1"/>
                <w:sz w:val="21"/>
                <w:szCs w:val="21"/>
              </w:rPr>
              <w:t>beépítésre</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szánt</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terület</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építési</w:t>
            </w:r>
            <w:proofErr w:type="spellEnd"/>
            <w:r w:rsidRPr="00171D1D">
              <w:rPr>
                <w:rFonts w:ascii="Times New Roman" w:hAnsi="Times New Roman" w:cs="Times New Roman"/>
                <w:color w:val="FFFFFF" w:themeColor="background1"/>
                <w:sz w:val="21"/>
                <w:szCs w:val="21"/>
              </w:rPr>
              <w:t xml:space="preserve"> </w:t>
            </w:r>
            <w:proofErr w:type="spellStart"/>
            <w:r w:rsidRPr="00171D1D">
              <w:rPr>
                <w:rFonts w:ascii="Times New Roman" w:hAnsi="Times New Roman" w:cs="Times New Roman"/>
                <w:color w:val="FFFFFF" w:themeColor="background1"/>
                <w:sz w:val="21"/>
                <w:szCs w:val="21"/>
              </w:rPr>
              <w:t>használata</w:t>
            </w:r>
            <w:proofErr w:type="spellEnd"/>
            <w:r w:rsidRPr="00171D1D">
              <w:rPr>
                <w:rFonts w:ascii="Times New Roman" w:hAnsi="Times New Roman" w:cs="Times New Roman"/>
                <w:color w:val="FFFFFF" w:themeColor="background1"/>
                <w:sz w:val="21"/>
                <w:szCs w:val="21"/>
              </w:rPr>
              <w:t xml:space="preserve"> szerint</w:t>
            </w:r>
          </w:p>
          <w:p w:rsidR="00D837F7" w:rsidRPr="00171D1D" w:rsidRDefault="00D837F7" w:rsidP="00D837F7">
            <w:pPr>
              <w:autoSpaceDE w:val="0"/>
              <w:autoSpaceDN w:val="0"/>
              <w:adjustRightInd w:val="0"/>
              <w:jc w:val="both"/>
              <w:rPr>
                <w:rFonts w:ascii="Times New Roman" w:hAnsi="Times New Roman" w:cs="Times New Roman"/>
                <w:color w:val="FFFFFF" w:themeColor="background1"/>
                <w:sz w:val="21"/>
                <w:szCs w:val="21"/>
              </w:rPr>
            </w:pPr>
          </w:p>
        </w:tc>
        <w:tc>
          <w:tcPr>
            <w:tcW w:w="6196" w:type="dxa"/>
            <w:shd w:val="clear" w:color="auto" w:fill="873EA0"/>
          </w:tcPr>
          <w:p w:rsidR="00D837F7" w:rsidRPr="00171D1D" w:rsidRDefault="00D837F7" w:rsidP="00D837F7">
            <w:pPr>
              <w:autoSpaceDE w:val="0"/>
              <w:autoSpaceDN w:val="0"/>
              <w:adjustRightInd w:val="0"/>
              <w:jc w:val="both"/>
              <w:rPr>
                <w:rFonts w:ascii="Times New Roman" w:hAnsi="Times New Roman" w:cs="Times New Roman"/>
                <w:i/>
                <w:color w:val="FFFFFF" w:themeColor="background1"/>
                <w:sz w:val="21"/>
                <w:szCs w:val="21"/>
              </w:rPr>
            </w:pPr>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gazdasági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terület</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kereskedelmi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szolgáltató</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Gksz</w:t>
            </w:r>
            <w:proofErr w:type="spellEnd"/>
            <w:r w:rsidRPr="00171D1D">
              <w:rPr>
                <w:rFonts w:ascii="Times New Roman" w:hAnsi="Times New Roman" w:cs="Times New Roman"/>
                <w:i/>
                <w:color w:val="FFFFFF" w:themeColor="background1"/>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i/>
                <w:color w:val="FFFFFF" w:themeColor="background1"/>
                <w:sz w:val="21"/>
                <w:szCs w:val="21"/>
              </w:rPr>
            </w:pPr>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ipari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Gip</w:t>
            </w:r>
            <w:proofErr w:type="spellEnd"/>
            <w:r w:rsidRPr="00171D1D">
              <w:rPr>
                <w:rFonts w:ascii="Times New Roman" w:hAnsi="Times New Roman" w:cs="Times New Roman"/>
                <w:i/>
                <w:color w:val="FFFFFF" w:themeColor="background1"/>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FFFFFF" w:themeColor="background1"/>
                <w:sz w:val="21"/>
                <w:szCs w:val="21"/>
              </w:rPr>
            </w:pPr>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mezőgazdasági</w:t>
            </w:r>
            <w:proofErr w:type="spellEnd"/>
            <w:r w:rsidRPr="00171D1D">
              <w:rPr>
                <w:rFonts w:ascii="Times New Roman" w:hAnsi="Times New Roman" w:cs="Times New Roman"/>
                <w:i/>
                <w:color w:val="FFFFFF" w:themeColor="background1"/>
                <w:sz w:val="21"/>
                <w:szCs w:val="21"/>
              </w:rPr>
              <w:t xml:space="preserve"> </w:t>
            </w:r>
            <w:proofErr w:type="spellStart"/>
            <w:r w:rsidRPr="00171D1D">
              <w:rPr>
                <w:rFonts w:ascii="Times New Roman" w:hAnsi="Times New Roman" w:cs="Times New Roman"/>
                <w:i/>
                <w:color w:val="FFFFFF" w:themeColor="background1"/>
                <w:sz w:val="21"/>
                <w:szCs w:val="21"/>
              </w:rPr>
              <w:t>üzemi</w:t>
            </w:r>
            <w:proofErr w:type="spellEnd"/>
            <w:r w:rsidRPr="00171D1D">
              <w:rPr>
                <w:rFonts w:ascii="Times New Roman" w:hAnsi="Times New Roman" w:cs="Times New Roman"/>
                <w:i/>
                <w:color w:val="FFFFFF" w:themeColor="background1"/>
                <w:sz w:val="21"/>
                <w:szCs w:val="21"/>
              </w:rPr>
              <w:t xml:space="preserve"> (K-</w:t>
            </w:r>
            <w:proofErr w:type="spellStart"/>
            <w:r w:rsidRPr="00171D1D">
              <w:rPr>
                <w:rFonts w:ascii="Times New Roman" w:hAnsi="Times New Roman" w:cs="Times New Roman"/>
                <w:i/>
                <w:color w:val="FFFFFF" w:themeColor="background1"/>
                <w:sz w:val="21"/>
                <w:szCs w:val="21"/>
              </w:rPr>
              <w:t>mü</w:t>
            </w:r>
            <w:proofErr w:type="spellEnd"/>
            <w:r w:rsidRPr="00171D1D">
              <w:rPr>
                <w:rFonts w:ascii="Times New Roman" w:hAnsi="Times New Roman" w:cs="Times New Roman"/>
                <w:i/>
                <w:color w:val="FFFFFF" w:themeColor="background1"/>
                <w:sz w:val="21"/>
                <w:szCs w:val="21"/>
              </w:rPr>
              <w:t>)</w:t>
            </w:r>
          </w:p>
        </w:tc>
      </w:tr>
    </w:tbl>
    <w:p w:rsidR="00D837F7" w:rsidRPr="00171D1D" w:rsidRDefault="00D837F7" w:rsidP="00D837F7">
      <w:pPr>
        <w:autoSpaceDE w:val="0"/>
        <w:autoSpaceDN w:val="0"/>
        <w:adjustRightInd w:val="0"/>
        <w:rPr>
          <w:rFonts w:cs="Times New Roman"/>
          <w:color w:val="000000"/>
          <w:sz w:val="21"/>
          <w:szCs w:val="21"/>
        </w:rPr>
      </w:pPr>
    </w:p>
    <w:tbl>
      <w:tblPr>
        <w:tblStyle w:val="Rcsostblzat"/>
        <w:tblW w:w="0" w:type="auto"/>
        <w:tblInd w:w="-4" w:type="dxa"/>
        <w:tblLook w:val="04A0" w:firstRow="1" w:lastRow="0" w:firstColumn="1" w:lastColumn="0" w:noHBand="0" w:noVBand="1"/>
      </w:tblPr>
      <w:tblGrid>
        <w:gridCol w:w="3801"/>
        <w:gridCol w:w="5554"/>
      </w:tblGrid>
      <w:tr w:rsidR="00D837F7" w:rsidRPr="00171D1D" w:rsidTr="00D837F7">
        <w:trPr>
          <w:trHeight w:val="369"/>
        </w:trPr>
        <w:tc>
          <w:tcPr>
            <w:tcW w:w="9355"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Táji-természeti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801"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5554"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NEM BEÉPÍTHETŐ</w:t>
            </w:r>
          </w:p>
        </w:tc>
      </w:tr>
      <w:tr w:rsidR="00D837F7" w:rsidRPr="00171D1D" w:rsidTr="00D837F7">
        <w:tc>
          <w:tcPr>
            <w:tcW w:w="3801"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5554"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801"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tc>
        <w:tc>
          <w:tcPr>
            <w:tcW w:w="5554"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801"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tc>
        <w:tc>
          <w:tcPr>
            <w:tcW w:w="5554"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rPr>
          <w:trHeight w:val="725"/>
        </w:trPr>
        <w:tc>
          <w:tcPr>
            <w:tcW w:w="3801" w:type="dxa"/>
            <w:shd w:val="clear" w:color="auto" w:fill="5CCF71"/>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Beépítésre</w:t>
            </w:r>
            <w:proofErr w:type="spellEnd"/>
            <w:r w:rsidRPr="00171D1D">
              <w:rPr>
                <w:rFonts w:ascii="Times New Roman" w:hAnsi="Times New Roman" w:cs="Times New Roman"/>
                <w:color w:val="000000"/>
                <w:sz w:val="21"/>
                <w:szCs w:val="21"/>
              </w:rPr>
              <w:t xml:space="preserve"> nem </w:t>
            </w:r>
            <w:proofErr w:type="spellStart"/>
            <w:r w:rsidRPr="00171D1D">
              <w:rPr>
                <w:rFonts w:ascii="Times New Roman" w:hAnsi="Times New Roman" w:cs="Times New Roman"/>
                <w:color w:val="000000"/>
                <w:sz w:val="21"/>
                <w:szCs w:val="21"/>
              </w:rPr>
              <w:t>szánt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w:t>
            </w:r>
            <w:proofErr w:type="spellEnd"/>
          </w:p>
        </w:tc>
        <w:tc>
          <w:tcPr>
            <w:tcW w:w="5554" w:type="dxa"/>
            <w:shd w:val="clear" w:color="auto" w:fill="5CCF71"/>
          </w:tcPr>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i/>
                <w:color w:val="000000"/>
                <w:sz w:val="21"/>
                <w:szCs w:val="21"/>
              </w:rPr>
              <w:t>zöldterület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közpark</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Zkp</w:t>
            </w:r>
            <w:proofErr w:type="spellEnd"/>
            <w:r w:rsidRPr="00171D1D">
              <w:rPr>
                <w:rFonts w:ascii="Times New Roman" w:hAnsi="Times New Roman" w:cs="Times New Roman"/>
                <w:i/>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erdőterület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védelmi</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Ev</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gazdasági</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erdő</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Eg</w:t>
            </w:r>
            <w:proofErr w:type="spellEnd"/>
            <w:r w:rsidRPr="00171D1D">
              <w:rPr>
                <w:rFonts w:ascii="Times New Roman" w:hAnsi="Times New Roman" w:cs="Times New Roman"/>
                <w:i/>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természetközeli</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Tk</w:t>
            </w:r>
            <w:proofErr w:type="spellEnd"/>
            <w:r w:rsidRPr="00171D1D">
              <w:rPr>
                <w:rFonts w:ascii="Times New Roman" w:hAnsi="Times New Roman" w:cs="Times New Roman"/>
                <w:i/>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vízgazdálkodási</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terület</w:t>
            </w:r>
            <w:proofErr w:type="spellEnd"/>
            <w:r w:rsidRPr="00171D1D">
              <w:rPr>
                <w:rFonts w:ascii="Times New Roman" w:hAnsi="Times New Roman" w:cs="Times New Roman"/>
                <w:i/>
                <w:color w:val="000000"/>
                <w:sz w:val="21"/>
                <w:szCs w:val="21"/>
              </w:rPr>
              <w:t>: (V),</w:t>
            </w:r>
            <w:r w:rsidRPr="00171D1D">
              <w:rPr>
                <w:rFonts w:ascii="Times New Roman" w:hAnsi="Times New Roman" w:cs="Times New Roman"/>
                <w:color w:val="000000"/>
                <w:sz w:val="21"/>
                <w:szCs w:val="21"/>
              </w:rPr>
              <w:t xml:space="preserve"> </w:t>
            </w:r>
          </w:p>
        </w:tc>
      </w:tr>
    </w:tbl>
    <w:p w:rsidR="00D837F7" w:rsidRPr="00171D1D" w:rsidRDefault="00D837F7" w:rsidP="00D837F7">
      <w:pPr>
        <w:autoSpaceDE w:val="0"/>
        <w:autoSpaceDN w:val="0"/>
        <w:adjustRightInd w:val="0"/>
        <w:rPr>
          <w:rFonts w:cs="Times New Roman"/>
          <w:color w:val="000000"/>
          <w:sz w:val="21"/>
          <w:szCs w:val="21"/>
        </w:rPr>
      </w:pPr>
    </w:p>
    <w:tbl>
      <w:tblPr>
        <w:tblStyle w:val="Rcsostblzat"/>
        <w:tblW w:w="0" w:type="auto"/>
        <w:tblInd w:w="-4" w:type="dxa"/>
        <w:tblLook w:val="04A0" w:firstRow="1" w:lastRow="0" w:firstColumn="1" w:lastColumn="0" w:noHBand="0" w:noVBand="1"/>
      </w:tblPr>
      <w:tblGrid>
        <w:gridCol w:w="3833"/>
        <w:gridCol w:w="5522"/>
      </w:tblGrid>
      <w:tr w:rsidR="00D837F7" w:rsidRPr="00171D1D" w:rsidTr="00D837F7">
        <w:trPr>
          <w:trHeight w:val="322"/>
        </w:trPr>
        <w:tc>
          <w:tcPr>
            <w:tcW w:w="9355" w:type="dxa"/>
            <w:gridSpan w:val="2"/>
            <w:shd w:val="clear" w:color="auto" w:fill="EEECE1" w:themeFill="background2"/>
            <w:vAlign w:val="center"/>
          </w:tcPr>
          <w:p w:rsidR="00D837F7" w:rsidRPr="00171D1D" w:rsidRDefault="00D837F7" w:rsidP="00D837F7">
            <w:pPr>
              <w:autoSpaceDE w:val="0"/>
              <w:autoSpaceDN w:val="0"/>
              <w:adjustRightInd w:val="0"/>
              <w:rPr>
                <w:rFonts w:ascii="Times New Roman" w:hAnsi="Times New Roman" w:cs="Times New Roman"/>
                <w:b/>
                <w:color w:val="000000"/>
                <w:sz w:val="21"/>
                <w:szCs w:val="21"/>
              </w:rPr>
            </w:pPr>
            <w:proofErr w:type="spellStart"/>
            <w:r w:rsidRPr="00171D1D">
              <w:rPr>
                <w:rFonts w:ascii="Times New Roman" w:hAnsi="Times New Roman" w:cs="Times New Roman"/>
                <w:b/>
                <w:color w:val="000000"/>
                <w:sz w:val="21"/>
                <w:szCs w:val="21"/>
              </w:rPr>
              <w:t>Mezőgazdasági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karakterű</w:t>
            </w:r>
            <w:proofErr w:type="spellEnd"/>
            <w:r w:rsidRPr="00171D1D">
              <w:rPr>
                <w:rFonts w:ascii="Times New Roman" w:hAnsi="Times New Roman" w:cs="Times New Roman"/>
                <w:b/>
                <w:color w:val="000000"/>
                <w:sz w:val="21"/>
                <w:szCs w:val="21"/>
              </w:rPr>
              <w:t xml:space="preserve"> településkép </w:t>
            </w:r>
            <w:proofErr w:type="spellStart"/>
            <w:r w:rsidRPr="00171D1D">
              <w:rPr>
                <w:rFonts w:ascii="Times New Roman" w:hAnsi="Times New Roman" w:cs="Times New Roman"/>
                <w:b/>
                <w:color w:val="000000"/>
                <w:sz w:val="21"/>
                <w:szCs w:val="21"/>
              </w:rPr>
              <w:t>meghatározó</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területének</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építészeti</w:t>
            </w:r>
            <w:proofErr w:type="spellEnd"/>
            <w:r w:rsidRPr="00171D1D">
              <w:rPr>
                <w:rFonts w:ascii="Times New Roman" w:hAnsi="Times New Roman" w:cs="Times New Roman"/>
                <w:b/>
                <w:color w:val="000000"/>
                <w:sz w:val="21"/>
                <w:szCs w:val="21"/>
              </w:rPr>
              <w:t xml:space="preserve"> </w:t>
            </w:r>
            <w:proofErr w:type="spellStart"/>
            <w:r w:rsidRPr="00171D1D">
              <w:rPr>
                <w:rFonts w:ascii="Times New Roman" w:hAnsi="Times New Roman" w:cs="Times New Roman"/>
                <w:b/>
                <w:color w:val="000000"/>
                <w:sz w:val="21"/>
                <w:szCs w:val="21"/>
              </w:rPr>
              <w:t>előírásai</w:t>
            </w:r>
            <w:proofErr w:type="spellEnd"/>
          </w:p>
        </w:tc>
      </w:tr>
      <w:tr w:rsidR="00D837F7" w:rsidRPr="00171D1D" w:rsidTr="00D837F7">
        <w:trPr>
          <w:trHeight w:val="320"/>
        </w:trPr>
        <w:tc>
          <w:tcPr>
            <w:tcW w:w="3833"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módja</w:t>
            </w:r>
            <w:proofErr w:type="spellEnd"/>
          </w:p>
        </w:tc>
        <w:tc>
          <w:tcPr>
            <w:tcW w:w="5522" w:type="dxa"/>
            <w:vMerge w:val="restart"/>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r w:rsidRPr="00171D1D">
              <w:rPr>
                <w:rFonts w:ascii="Times New Roman" w:hAnsi="Times New Roman" w:cs="Times New Roman"/>
                <w:color w:val="000000"/>
                <w:sz w:val="21"/>
                <w:szCs w:val="21"/>
              </w:rPr>
              <w:t>NEM BEÉPÍTHETŐ TERÜLET</w:t>
            </w:r>
          </w:p>
        </w:tc>
      </w:tr>
      <w:tr w:rsidR="00D837F7" w:rsidRPr="00171D1D" w:rsidTr="00D837F7">
        <w:tc>
          <w:tcPr>
            <w:tcW w:w="3833"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Szintszám</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legmagasabb</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pont</w:t>
            </w:r>
            <w:proofErr w:type="spellEnd"/>
          </w:p>
        </w:tc>
        <w:tc>
          <w:tcPr>
            <w:tcW w:w="5522"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833"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Kerti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építmények</w:t>
            </w:r>
            <w:proofErr w:type="spellEnd"/>
          </w:p>
        </w:tc>
        <w:tc>
          <w:tcPr>
            <w:tcW w:w="5522"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c>
          <w:tcPr>
            <w:tcW w:w="3833"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Kerítés</w:t>
            </w:r>
            <w:proofErr w:type="spellEnd"/>
          </w:p>
        </w:tc>
        <w:tc>
          <w:tcPr>
            <w:tcW w:w="5522" w:type="dxa"/>
            <w:vMerge/>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
        </w:tc>
      </w:tr>
      <w:tr w:rsidR="00D837F7" w:rsidRPr="00171D1D" w:rsidTr="00D837F7">
        <w:trPr>
          <w:trHeight w:val="461"/>
        </w:trPr>
        <w:tc>
          <w:tcPr>
            <w:tcW w:w="3833"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egyedi</w:t>
            </w:r>
            <w:proofErr w:type="spellEnd"/>
          </w:p>
        </w:tc>
        <w:tc>
          <w:tcPr>
            <w:tcW w:w="5522" w:type="dxa"/>
            <w:shd w:val="clear" w:color="auto" w:fill="auto"/>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Kötelező</w:t>
            </w:r>
            <w:proofErr w:type="spellEnd"/>
            <w:r w:rsidRPr="00171D1D">
              <w:rPr>
                <w:rFonts w:ascii="Times New Roman" w:hAnsi="Times New Roman" w:cs="Times New Roman"/>
                <w:color w:val="000000"/>
                <w:sz w:val="21"/>
                <w:szCs w:val="21"/>
              </w:rPr>
              <w:t xml:space="preserve"> a </w:t>
            </w:r>
            <w:proofErr w:type="spellStart"/>
            <w:r w:rsidRPr="00171D1D">
              <w:rPr>
                <w:rFonts w:ascii="Times New Roman" w:hAnsi="Times New Roman" w:cs="Times New Roman"/>
                <w:color w:val="000000"/>
                <w:sz w:val="21"/>
                <w:szCs w:val="21"/>
              </w:rPr>
              <w:t>termőföld</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művelése</w:t>
            </w:r>
            <w:proofErr w:type="spellEnd"/>
            <w:r w:rsidRPr="00171D1D">
              <w:rPr>
                <w:rFonts w:ascii="Times New Roman" w:hAnsi="Times New Roman" w:cs="Times New Roman"/>
                <w:color w:val="000000"/>
                <w:sz w:val="21"/>
                <w:szCs w:val="21"/>
              </w:rPr>
              <w:t>.</w:t>
            </w:r>
          </w:p>
        </w:tc>
      </w:tr>
      <w:tr w:rsidR="00D837F7" w:rsidRPr="00171D1D" w:rsidTr="00D837F7">
        <w:trPr>
          <w:trHeight w:val="461"/>
        </w:trPr>
        <w:tc>
          <w:tcPr>
            <w:tcW w:w="3833" w:type="dxa"/>
            <w:shd w:val="clear" w:color="auto" w:fill="FFF48A"/>
          </w:tcPr>
          <w:p w:rsidR="00D837F7" w:rsidRPr="00171D1D" w:rsidRDefault="00D837F7" w:rsidP="00D837F7">
            <w:pPr>
              <w:autoSpaceDE w:val="0"/>
              <w:autoSpaceDN w:val="0"/>
              <w:adjustRightInd w:val="0"/>
              <w:jc w:val="both"/>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Beépítésre</w:t>
            </w:r>
            <w:proofErr w:type="spellEnd"/>
            <w:r w:rsidRPr="00171D1D">
              <w:rPr>
                <w:rFonts w:ascii="Times New Roman" w:hAnsi="Times New Roman" w:cs="Times New Roman"/>
                <w:color w:val="000000"/>
                <w:sz w:val="21"/>
                <w:szCs w:val="21"/>
              </w:rPr>
              <w:t xml:space="preserve"> nem </w:t>
            </w:r>
            <w:proofErr w:type="spellStart"/>
            <w:r w:rsidRPr="00171D1D">
              <w:rPr>
                <w:rFonts w:ascii="Times New Roman" w:hAnsi="Times New Roman" w:cs="Times New Roman"/>
                <w:color w:val="000000"/>
                <w:sz w:val="21"/>
                <w:szCs w:val="21"/>
              </w:rPr>
              <w:t>szánt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terület</w:t>
            </w:r>
            <w:proofErr w:type="spellEnd"/>
          </w:p>
        </w:tc>
        <w:tc>
          <w:tcPr>
            <w:tcW w:w="5522" w:type="dxa"/>
            <w:shd w:val="clear" w:color="auto" w:fill="FFF48A"/>
          </w:tcPr>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mezőgazdasági</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általános</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Má</w:t>
            </w:r>
            <w:proofErr w:type="spellEnd"/>
            <w:r w:rsidRPr="00171D1D">
              <w:rPr>
                <w:rFonts w:ascii="Times New Roman" w:hAnsi="Times New Roman" w:cs="Times New Roman"/>
                <w:i/>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különleges</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terület</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bánya</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KbB</w:t>
            </w:r>
            <w:proofErr w:type="spellEnd"/>
            <w:r w:rsidRPr="00171D1D">
              <w:rPr>
                <w:rFonts w:ascii="Times New Roman" w:hAnsi="Times New Roman" w:cs="Times New Roman"/>
                <w:i/>
                <w:color w:val="000000"/>
                <w:sz w:val="21"/>
                <w:szCs w:val="21"/>
              </w:rPr>
              <w:t xml:space="preserve">) </w:t>
            </w:r>
          </w:p>
          <w:p w:rsidR="00D837F7" w:rsidRPr="00171D1D" w:rsidRDefault="00D837F7" w:rsidP="00D837F7">
            <w:pPr>
              <w:autoSpaceDE w:val="0"/>
              <w:autoSpaceDN w:val="0"/>
              <w:adjustRightInd w:val="0"/>
              <w:jc w:val="both"/>
              <w:rPr>
                <w:rFonts w:ascii="Times New Roman" w:hAnsi="Times New Roman" w:cs="Times New Roman"/>
                <w:i/>
                <w:color w:val="000000"/>
                <w:sz w:val="21"/>
                <w:szCs w:val="21"/>
              </w:rPr>
            </w:pPr>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megújuló</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energiaforrások</w:t>
            </w:r>
            <w:proofErr w:type="spellEnd"/>
            <w:r w:rsidRPr="00171D1D">
              <w:rPr>
                <w:rFonts w:ascii="Times New Roman" w:hAnsi="Times New Roman" w:cs="Times New Roman"/>
                <w:i/>
                <w:color w:val="000000"/>
                <w:sz w:val="21"/>
                <w:szCs w:val="21"/>
              </w:rPr>
              <w:t xml:space="preserve"> (</w:t>
            </w:r>
            <w:proofErr w:type="spellStart"/>
            <w:r w:rsidRPr="00171D1D">
              <w:rPr>
                <w:rFonts w:ascii="Times New Roman" w:hAnsi="Times New Roman" w:cs="Times New Roman"/>
                <w:i/>
                <w:color w:val="000000"/>
                <w:sz w:val="21"/>
                <w:szCs w:val="21"/>
              </w:rPr>
              <w:t>KbEn</w:t>
            </w:r>
            <w:proofErr w:type="spellEnd"/>
            <w:r w:rsidRPr="00171D1D">
              <w:rPr>
                <w:rFonts w:ascii="Times New Roman" w:hAnsi="Times New Roman" w:cs="Times New Roman"/>
                <w:i/>
                <w:color w:val="000000"/>
                <w:sz w:val="21"/>
                <w:szCs w:val="21"/>
              </w:rPr>
              <w:t>)</w:t>
            </w:r>
          </w:p>
        </w:tc>
      </w:tr>
    </w:tbl>
    <w:p w:rsidR="00D837F7" w:rsidRPr="00171D1D" w:rsidRDefault="00D837F7" w:rsidP="00D837F7">
      <w:pPr>
        <w:autoSpaceDE w:val="0"/>
        <w:autoSpaceDN w:val="0"/>
        <w:adjustRightInd w:val="0"/>
        <w:rPr>
          <w:rFonts w:cs="Times New Roman"/>
          <w:color w:val="000000"/>
          <w:sz w:val="21"/>
          <w:szCs w:val="21"/>
          <w:lang w:val="en-US"/>
        </w:rPr>
      </w:pPr>
    </w:p>
    <w:p w:rsidR="00D837F7" w:rsidRPr="00171D1D" w:rsidRDefault="00D837F7" w:rsidP="00D837F7">
      <w:pPr>
        <w:autoSpaceDE w:val="0"/>
        <w:autoSpaceDN w:val="0"/>
        <w:adjustRightInd w:val="0"/>
        <w:rPr>
          <w:rFonts w:cs="Times New Roman"/>
          <w:color w:val="000000"/>
          <w:sz w:val="21"/>
          <w:szCs w:val="21"/>
          <w:lang w:val="en-US"/>
        </w:rPr>
      </w:pPr>
      <w:r w:rsidRPr="00171D1D">
        <w:rPr>
          <w:rFonts w:cs="Times New Roman"/>
          <w:color w:val="000000"/>
          <w:sz w:val="21"/>
          <w:szCs w:val="21"/>
          <w:lang w:val="en-US"/>
        </w:rPr>
        <w:t xml:space="preserve">8. </w:t>
      </w:r>
      <w:proofErr w:type="spellStart"/>
      <w:proofErr w:type="gramStart"/>
      <w:r w:rsidRPr="00171D1D">
        <w:rPr>
          <w:rFonts w:cs="Times New Roman"/>
          <w:color w:val="000000"/>
          <w:sz w:val="21"/>
          <w:szCs w:val="21"/>
          <w:lang w:val="en-US"/>
        </w:rPr>
        <w:t>melléklet</w:t>
      </w:r>
      <w:proofErr w:type="spellEnd"/>
      <w:proofErr w:type="gramEnd"/>
    </w:p>
    <w:p w:rsidR="00D837F7" w:rsidRPr="00171D1D" w:rsidRDefault="00D837F7" w:rsidP="00D837F7">
      <w:pPr>
        <w:autoSpaceDE w:val="0"/>
        <w:autoSpaceDN w:val="0"/>
        <w:adjustRightInd w:val="0"/>
        <w:rPr>
          <w:rFonts w:cs="Times New Roman"/>
          <w:color w:val="000000"/>
          <w:sz w:val="21"/>
          <w:szCs w:val="21"/>
        </w:rPr>
      </w:pPr>
    </w:p>
    <w:p w:rsidR="00D837F7" w:rsidRPr="00171D1D" w:rsidRDefault="00D837F7" w:rsidP="00D837F7">
      <w:pPr>
        <w:autoSpaceDE w:val="0"/>
        <w:autoSpaceDN w:val="0"/>
        <w:adjustRightInd w:val="0"/>
        <w:rPr>
          <w:rFonts w:cs="Times New Roman"/>
          <w:b/>
          <w:color w:val="000000"/>
          <w:sz w:val="21"/>
          <w:szCs w:val="21"/>
          <w:lang w:val="en-US"/>
        </w:rPr>
      </w:pPr>
      <w:proofErr w:type="spellStart"/>
      <w:r w:rsidRPr="00171D1D">
        <w:rPr>
          <w:rFonts w:cs="Times New Roman"/>
          <w:b/>
          <w:color w:val="000000"/>
          <w:sz w:val="21"/>
          <w:szCs w:val="21"/>
          <w:lang w:val="en-US"/>
        </w:rPr>
        <w:t>Telepítésre</w:t>
      </w:r>
      <w:proofErr w:type="spellEnd"/>
      <w:r w:rsidRPr="00171D1D">
        <w:rPr>
          <w:rFonts w:cs="Times New Roman"/>
          <w:b/>
          <w:color w:val="000000"/>
          <w:sz w:val="21"/>
          <w:szCs w:val="21"/>
          <w:lang w:val="en-US"/>
        </w:rPr>
        <w:t xml:space="preserve"> </w:t>
      </w:r>
      <w:proofErr w:type="spellStart"/>
      <w:r w:rsidRPr="00171D1D">
        <w:rPr>
          <w:rFonts w:cs="Times New Roman"/>
          <w:b/>
          <w:color w:val="000000"/>
          <w:sz w:val="21"/>
          <w:szCs w:val="21"/>
          <w:lang w:val="en-US"/>
        </w:rPr>
        <w:t>ajánlott</w:t>
      </w:r>
      <w:proofErr w:type="spellEnd"/>
      <w:r w:rsidRPr="00171D1D">
        <w:rPr>
          <w:rFonts w:cs="Times New Roman"/>
          <w:b/>
          <w:color w:val="000000"/>
          <w:sz w:val="21"/>
          <w:szCs w:val="21"/>
          <w:lang w:val="en-US"/>
        </w:rPr>
        <w:t xml:space="preserve"> </w:t>
      </w:r>
      <w:proofErr w:type="spellStart"/>
      <w:r w:rsidRPr="00171D1D">
        <w:rPr>
          <w:rFonts w:cs="Times New Roman"/>
          <w:b/>
          <w:color w:val="000000"/>
          <w:sz w:val="21"/>
          <w:szCs w:val="21"/>
          <w:lang w:val="en-US"/>
        </w:rPr>
        <w:t>növényfajok</w:t>
      </w:r>
      <w:proofErr w:type="spellEnd"/>
    </w:p>
    <w:p w:rsidR="00D837F7" w:rsidRPr="00171D1D" w:rsidRDefault="00D837F7" w:rsidP="00D837F7">
      <w:pPr>
        <w:autoSpaceDE w:val="0"/>
        <w:autoSpaceDN w:val="0"/>
        <w:adjustRightInd w:val="0"/>
        <w:rPr>
          <w:rFonts w:cs="Times New Roman"/>
          <w:b/>
          <w:color w:val="000000"/>
          <w:sz w:val="21"/>
          <w:szCs w:val="21"/>
          <w:lang w:val="en-US"/>
        </w:rPr>
      </w:pPr>
    </w:p>
    <w:p w:rsidR="00D837F7" w:rsidRPr="00171D1D" w:rsidRDefault="00D837F7" w:rsidP="00D837F7">
      <w:pPr>
        <w:autoSpaceDE w:val="0"/>
        <w:autoSpaceDN w:val="0"/>
        <w:adjustRightInd w:val="0"/>
        <w:rPr>
          <w:rFonts w:cs="Times New Roman"/>
          <w:color w:val="000000"/>
          <w:sz w:val="21"/>
          <w:szCs w:val="21"/>
          <w:lang w:val="en-US"/>
        </w:rPr>
      </w:pPr>
      <w:r w:rsidRPr="00171D1D">
        <w:rPr>
          <w:rFonts w:cs="Times New Roman"/>
          <w:color w:val="000000"/>
          <w:sz w:val="21"/>
          <w:szCs w:val="21"/>
          <w:lang w:val="en-US"/>
        </w:rPr>
        <w:t xml:space="preserve">Út </w:t>
      </w:r>
      <w:proofErr w:type="spellStart"/>
      <w:r w:rsidRPr="00171D1D">
        <w:rPr>
          <w:rFonts w:cs="Times New Roman"/>
          <w:color w:val="000000"/>
          <w:sz w:val="21"/>
          <w:szCs w:val="21"/>
          <w:lang w:val="en-US"/>
        </w:rPr>
        <w:t>menti</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sorfának</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alkalmas</w:t>
      </w:r>
      <w:proofErr w:type="spellEnd"/>
      <w:r w:rsidRPr="00171D1D">
        <w:rPr>
          <w:rFonts w:cs="Times New Roman"/>
          <w:color w:val="000000"/>
          <w:sz w:val="21"/>
          <w:szCs w:val="21"/>
          <w:lang w:val="en-US"/>
        </w:rPr>
        <w:t xml:space="preserve">, a </w:t>
      </w:r>
      <w:proofErr w:type="spellStart"/>
      <w:r w:rsidRPr="00171D1D">
        <w:rPr>
          <w:rFonts w:cs="Times New Roman"/>
          <w:color w:val="000000"/>
          <w:sz w:val="21"/>
          <w:szCs w:val="21"/>
          <w:lang w:val="en-US"/>
        </w:rPr>
        <w:t>települési</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környezetben</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megszokott</w:t>
      </w:r>
      <w:proofErr w:type="spellEnd"/>
      <w:r w:rsidRPr="00171D1D">
        <w:rPr>
          <w:rFonts w:cs="Times New Roman"/>
          <w:color w:val="000000"/>
          <w:sz w:val="21"/>
          <w:szCs w:val="21"/>
          <w:lang w:val="en-US"/>
        </w:rPr>
        <w:t xml:space="preserve">, de a </w:t>
      </w:r>
      <w:proofErr w:type="spellStart"/>
      <w:r w:rsidRPr="00171D1D">
        <w:rPr>
          <w:rFonts w:cs="Times New Roman"/>
          <w:color w:val="000000"/>
          <w:sz w:val="21"/>
          <w:szCs w:val="21"/>
          <w:lang w:val="en-US"/>
        </w:rPr>
        <w:t>vegetációban</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tájidegen</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fajok</w:t>
      </w:r>
      <w:proofErr w:type="spellEnd"/>
      <w:r w:rsidRPr="00171D1D">
        <w:rPr>
          <w:rFonts w:cs="Times New Roman"/>
          <w:color w:val="000000"/>
          <w:sz w:val="21"/>
          <w:szCs w:val="21"/>
          <w:lang w:val="en-US"/>
        </w:rPr>
        <w:t xml:space="preserve">, </w:t>
      </w:r>
      <w:proofErr w:type="spellStart"/>
      <w:r w:rsidRPr="00171D1D">
        <w:rPr>
          <w:rFonts w:cs="Times New Roman"/>
          <w:color w:val="000000"/>
          <w:sz w:val="21"/>
          <w:szCs w:val="21"/>
          <w:lang w:val="en-US"/>
        </w:rPr>
        <w:t>fajták</w:t>
      </w:r>
      <w:proofErr w:type="spellEnd"/>
      <w:r w:rsidRPr="00171D1D">
        <w:rPr>
          <w:rFonts w:cs="Times New Roman"/>
          <w:color w:val="000000"/>
          <w:sz w:val="21"/>
          <w:szCs w:val="21"/>
          <w:lang w:val="en-US"/>
        </w:rPr>
        <w:t xml:space="preserve">: </w:t>
      </w:r>
    </w:p>
    <w:p w:rsidR="00D837F7" w:rsidRPr="00171D1D" w:rsidRDefault="00D837F7" w:rsidP="00D837F7">
      <w:pPr>
        <w:autoSpaceDE w:val="0"/>
        <w:autoSpaceDN w:val="0"/>
        <w:adjustRightInd w:val="0"/>
        <w:rPr>
          <w:rFonts w:cs="Times New Roman"/>
          <w:color w:val="000000"/>
          <w:sz w:val="21"/>
          <w:szCs w:val="21"/>
          <w:lang w:val="en-US"/>
        </w:rPr>
      </w:pPr>
    </w:p>
    <w:p w:rsidR="00D837F7" w:rsidRPr="00171D1D" w:rsidRDefault="00D837F7" w:rsidP="00D837F7">
      <w:pPr>
        <w:autoSpaceDE w:val="0"/>
        <w:autoSpaceDN w:val="0"/>
        <w:adjustRightInd w:val="0"/>
        <w:rPr>
          <w:rFonts w:cs="Times New Roman"/>
          <w:b/>
          <w:color w:val="000000"/>
          <w:sz w:val="21"/>
          <w:szCs w:val="21"/>
          <w:lang w:val="en-US"/>
        </w:rPr>
      </w:pPr>
      <w:proofErr w:type="spellStart"/>
      <w:r w:rsidRPr="00171D1D">
        <w:rPr>
          <w:rFonts w:cs="Times New Roman"/>
          <w:b/>
          <w:color w:val="000000"/>
          <w:sz w:val="21"/>
          <w:szCs w:val="21"/>
          <w:lang w:val="en-US"/>
        </w:rPr>
        <w:t>Kis</w:t>
      </w:r>
      <w:proofErr w:type="spellEnd"/>
      <w:r w:rsidRPr="00171D1D">
        <w:rPr>
          <w:rFonts w:cs="Times New Roman"/>
          <w:b/>
          <w:color w:val="000000"/>
          <w:sz w:val="21"/>
          <w:szCs w:val="21"/>
          <w:lang w:val="en-US"/>
        </w:rPr>
        <w:t xml:space="preserve"> fák: </w:t>
      </w:r>
    </w:p>
    <w:tbl>
      <w:tblPr>
        <w:tblStyle w:val="Rcsostblzat"/>
        <w:tblW w:w="0" w:type="auto"/>
        <w:tblLook w:val="04A0" w:firstRow="1" w:lastRow="0" w:firstColumn="1" w:lastColumn="0" w:noHBand="0" w:noVBand="1"/>
      </w:tblPr>
      <w:tblGrid>
        <w:gridCol w:w="9628"/>
      </w:tblGrid>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Acer </w:t>
            </w:r>
            <w:proofErr w:type="spellStart"/>
            <w:r w:rsidRPr="00171D1D">
              <w:rPr>
                <w:rFonts w:ascii="Times New Roman" w:hAnsi="Times New Roman" w:cs="Times New Roman"/>
                <w:color w:val="000000"/>
                <w:sz w:val="21"/>
                <w:szCs w:val="21"/>
              </w:rPr>
              <w:t>platanoides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Globosum</w:t>
            </w:r>
            <w:proofErr w:type="spellEnd"/>
            <w:r w:rsidRPr="00171D1D">
              <w:rPr>
                <w:rFonts w:ascii="Times New Roman" w:hAnsi="Times New Roman" w:cs="Times New Roman"/>
                <w:color w:val="000000"/>
                <w:sz w:val="21"/>
                <w:szCs w:val="21"/>
              </w:rPr>
              <w:t>’ (</w:t>
            </w:r>
            <w:proofErr w:type="spellStart"/>
            <w:r w:rsidRPr="00171D1D">
              <w:rPr>
                <w:rFonts w:ascii="Times New Roman" w:hAnsi="Times New Roman" w:cs="Times New Roman"/>
                <w:color w:val="000000"/>
                <w:sz w:val="21"/>
                <w:szCs w:val="21"/>
              </w:rPr>
              <w:t>gömbjuhar</w:t>
            </w:r>
            <w:proofErr w:type="spellEnd"/>
            <w:r w:rsidRPr="00171D1D">
              <w:rPr>
                <w:rFonts w:ascii="Times New Roman" w:hAnsi="Times New Roman" w:cs="Times New Roman"/>
                <w:color w:val="000000"/>
                <w:sz w:val="21"/>
                <w:szCs w:val="21"/>
              </w:rPr>
              <w:t>)</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Catalpa </w:t>
            </w:r>
            <w:proofErr w:type="spellStart"/>
            <w:r w:rsidRPr="00171D1D">
              <w:rPr>
                <w:rFonts w:ascii="Times New Roman" w:hAnsi="Times New Roman" w:cs="Times New Roman"/>
                <w:color w:val="000000"/>
                <w:sz w:val="21"/>
                <w:szCs w:val="21"/>
              </w:rPr>
              <w:t>bignonioides</w:t>
            </w:r>
            <w:proofErr w:type="spellEnd"/>
            <w:r w:rsidRPr="00171D1D">
              <w:rPr>
                <w:rFonts w:ascii="Times New Roman" w:hAnsi="Times New Roman" w:cs="Times New Roman"/>
                <w:color w:val="000000"/>
                <w:sz w:val="21"/>
                <w:szCs w:val="21"/>
              </w:rPr>
              <w:t xml:space="preserve"> ’Nana’ (</w:t>
            </w:r>
            <w:proofErr w:type="spellStart"/>
            <w:r w:rsidRPr="00171D1D">
              <w:rPr>
                <w:rFonts w:ascii="Times New Roman" w:hAnsi="Times New Roman" w:cs="Times New Roman"/>
                <w:color w:val="000000"/>
                <w:sz w:val="21"/>
                <w:szCs w:val="21"/>
              </w:rPr>
              <w:t>gömbszivarfa</w:t>
            </w:r>
            <w:proofErr w:type="spellEnd"/>
            <w:r w:rsidRPr="00171D1D">
              <w:rPr>
                <w:rFonts w:ascii="Times New Roman" w:hAnsi="Times New Roman" w:cs="Times New Roman"/>
                <w:color w:val="000000"/>
                <w:sz w:val="21"/>
                <w:szCs w:val="21"/>
              </w:rPr>
              <w:t>)</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Fraxinus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ornus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virágos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kőris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Fraxinus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ornus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Mecsek</w:t>
            </w:r>
            <w:proofErr w:type="spellEnd"/>
            <w:r w:rsidRPr="00171D1D">
              <w:rPr>
                <w:rFonts w:ascii="Times New Roman" w:hAnsi="Times New Roman" w:cs="Times New Roman"/>
                <w:color w:val="000000"/>
                <w:sz w:val="21"/>
                <w:szCs w:val="21"/>
              </w:rPr>
              <w:t>’(</w:t>
            </w:r>
            <w:proofErr w:type="spellStart"/>
            <w:r w:rsidRPr="00171D1D">
              <w:rPr>
                <w:rFonts w:ascii="Times New Roman" w:hAnsi="Times New Roman" w:cs="Times New Roman"/>
                <w:color w:val="000000"/>
                <w:sz w:val="21"/>
                <w:szCs w:val="21"/>
              </w:rPr>
              <w:t>gömbkőris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Koelreuteria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paniculata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csörgőfa</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Robinia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pseudoacacia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Umbraculifera</w:t>
            </w:r>
            <w:proofErr w:type="spellEnd"/>
            <w:r w:rsidRPr="00171D1D">
              <w:rPr>
                <w:rFonts w:ascii="Times New Roman" w:hAnsi="Times New Roman" w:cs="Times New Roman"/>
                <w:color w:val="000000"/>
                <w:sz w:val="21"/>
                <w:szCs w:val="21"/>
              </w:rPr>
              <w:t>’ (</w:t>
            </w:r>
            <w:proofErr w:type="spellStart"/>
            <w:r w:rsidRPr="00171D1D">
              <w:rPr>
                <w:rFonts w:ascii="Times New Roman" w:hAnsi="Times New Roman" w:cs="Times New Roman"/>
                <w:color w:val="000000"/>
                <w:sz w:val="21"/>
                <w:szCs w:val="21"/>
              </w:rPr>
              <w:t>gömbakác</w:t>
            </w:r>
            <w:proofErr w:type="spellEnd"/>
            <w:r w:rsidRPr="00171D1D">
              <w:rPr>
                <w:rFonts w:ascii="Times New Roman" w:hAnsi="Times New Roman" w:cs="Times New Roman"/>
                <w:color w:val="000000"/>
                <w:sz w:val="21"/>
                <w:szCs w:val="21"/>
              </w:rPr>
              <w:t xml:space="preserve">) </w:t>
            </w:r>
          </w:p>
        </w:tc>
      </w:tr>
    </w:tbl>
    <w:p w:rsidR="00D837F7" w:rsidRPr="00171D1D" w:rsidRDefault="00D837F7" w:rsidP="00D837F7">
      <w:pPr>
        <w:autoSpaceDE w:val="0"/>
        <w:autoSpaceDN w:val="0"/>
        <w:adjustRightInd w:val="0"/>
        <w:rPr>
          <w:rFonts w:cs="Times New Roman"/>
          <w:color w:val="000000"/>
          <w:sz w:val="21"/>
          <w:szCs w:val="21"/>
          <w:lang w:val="en-US"/>
        </w:rPr>
      </w:pPr>
    </w:p>
    <w:p w:rsidR="00D837F7" w:rsidRPr="00171D1D" w:rsidRDefault="00D837F7" w:rsidP="00D837F7">
      <w:pPr>
        <w:autoSpaceDE w:val="0"/>
        <w:autoSpaceDN w:val="0"/>
        <w:adjustRightInd w:val="0"/>
        <w:rPr>
          <w:rFonts w:cs="Times New Roman"/>
          <w:color w:val="000000"/>
          <w:sz w:val="21"/>
          <w:szCs w:val="21"/>
          <w:lang w:val="en-US"/>
        </w:rPr>
      </w:pPr>
      <w:proofErr w:type="spellStart"/>
      <w:r w:rsidRPr="00171D1D">
        <w:rPr>
          <w:rFonts w:cs="Times New Roman"/>
          <w:b/>
          <w:color w:val="000000"/>
          <w:sz w:val="21"/>
          <w:szCs w:val="21"/>
          <w:lang w:val="en-US"/>
        </w:rPr>
        <w:t>Közepes</w:t>
      </w:r>
      <w:proofErr w:type="spellEnd"/>
      <w:r w:rsidRPr="00171D1D">
        <w:rPr>
          <w:rFonts w:cs="Times New Roman"/>
          <w:b/>
          <w:color w:val="000000"/>
          <w:sz w:val="21"/>
          <w:szCs w:val="21"/>
          <w:lang w:val="en-US"/>
        </w:rPr>
        <w:t xml:space="preserve"> és </w:t>
      </w:r>
      <w:proofErr w:type="spellStart"/>
      <w:r w:rsidRPr="00171D1D">
        <w:rPr>
          <w:rFonts w:cs="Times New Roman"/>
          <w:b/>
          <w:color w:val="000000"/>
          <w:sz w:val="21"/>
          <w:szCs w:val="21"/>
          <w:lang w:val="en-US"/>
        </w:rPr>
        <w:t>nagy</w:t>
      </w:r>
      <w:proofErr w:type="spellEnd"/>
      <w:r w:rsidRPr="00171D1D">
        <w:rPr>
          <w:rFonts w:cs="Times New Roman"/>
          <w:b/>
          <w:color w:val="000000"/>
          <w:sz w:val="21"/>
          <w:szCs w:val="21"/>
          <w:lang w:val="en-US"/>
        </w:rPr>
        <w:t xml:space="preserve"> fák</w:t>
      </w:r>
      <w:r w:rsidRPr="00171D1D">
        <w:rPr>
          <w:rFonts w:cs="Times New Roman"/>
          <w:color w:val="000000"/>
          <w:sz w:val="21"/>
          <w:szCs w:val="21"/>
          <w:lang w:val="en-US"/>
        </w:rPr>
        <w:t xml:space="preserve"> (12 m </w:t>
      </w:r>
      <w:proofErr w:type="spellStart"/>
      <w:r w:rsidRPr="00171D1D">
        <w:rPr>
          <w:rFonts w:cs="Times New Roman"/>
          <w:color w:val="000000"/>
          <w:sz w:val="21"/>
          <w:szCs w:val="21"/>
          <w:lang w:val="en-US"/>
        </w:rPr>
        <w:t>felett</w:t>
      </w:r>
      <w:proofErr w:type="spellEnd"/>
      <w:r w:rsidRPr="00171D1D">
        <w:rPr>
          <w:rFonts w:cs="Times New Roman"/>
          <w:color w:val="000000"/>
          <w:sz w:val="21"/>
          <w:szCs w:val="21"/>
          <w:lang w:val="en-US"/>
        </w:rPr>
        <w:t xml:space="preserve">): </w:t>
      </w:r>
    </w:p>
    <w:tbl>
      <w:tblPr>
        <w:tblStyle w:val="Rcsostblzat"/>
        <w:tblW w:w="0" w:type="auto"/>
        <w:tblLook w:val="04A0" w:firstRow="1" w:lastRow="0" w:firstColumn="1" w:lastColumn="0" w:noHBand="0" w:noVBand="1"/>
      </w:tblPr>
      <w:tblGrid>
        <w:gridCol w:w="9628"/>
      </w:tblGrid>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Corylus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colurna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törökmogyoró</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r w:rsidRPr="00171D1D">
              <w:rPr>
                <w:rFonts w:ascii="Times New Roman" w:hAnsi="Times New Roman" w:cs="Times New Roman"/>
                <w:color w:val="000000"/>
                <w:sz w:val="21"/>
                <w:szCs w:val="21"/>
              </w:rPr>
              <w:t xml:space="preserve">Liriodendron </w:t>
            </w:r>
            <w:proofErr w:type="spellStart"/>
            <w:r w:rsidRPr="00171D1D">
              <w:rPr>
                <w:rFonts w:ascii="Times New Roman" w:hAnsi="Times New Roman" w:cs="Times New Roman"/>
                <w:color w:val="000000"/>
                <w:sz w:val="21"/>
                <w:szCs w:val="21"/>
              </w:rPr>
              <w:t>tulipifera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tulipánfa</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Platanus</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hybrida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burkolattól</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kellő</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távolságba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telepítve</w:t>
            </w:r>
            <w:proofErr w:type="spellEnd"/>
            <w:r w:rsidRPr="00171D1D">
              <w:rPr>
                <w:rFonts w:ascii="Times New Roman" w:hAnsi="Times New Roman" w:cs="Times New Roman"/>
                <w:color w:val="000000"/>
                <w:sz w:val="21"/>
                <w:szCs w:val="21"/>
              </w:rPr>
              <w:t>!) (</w:t>
            </w:r>
            <w:proofErr w:type="spellStart"/>
            <w:r w:rsidRPr="00171D1D">
              <w:rPr>
                <w:rFonts w:ascii="Times New Roman" w:hAnsi="Times New Roman" w:cs="Times New Roman"/>
                <w:color w:val="000000"/>
                <w:sz w:val="21"/>
                <w:szCs w:val="21"/>
              </w:rPr>
              <w:t>platán</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Robinia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pseudoacacia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akác</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Tilia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cordata</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fajtái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kislevelű</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Tilia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platyphyllos</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fajtái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nagylevelű</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Tilia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tomentosa</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fajtái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ezüst</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Tilia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americana</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fajtái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amerikai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hárs</w:t>
            </w:r>
            <w:proofErr w:type="spellEnd"/>
            <w:r w:rsidRPr="00171D1D">
              <w:rPr>
                <w:rFonts w:ascii="Times New Roman" w:hAnsi="Times New Roman" w:cs="Times New Roman"/>
                <w:color w:val="000000"/>
                <w:sz w:val="21"/>
                <w:szCs w:val="21"/>
              </w:rPr>
              <w:t xml:space="preserve">) </w:t>
            </w:r>
          </w:p>
        </w:tc>
      </w:tr>
      <w:tr w:rsidR="00D837F7" w:rsidRPr="00171D1D" w:rsidTr="00D837F7">
        <w:tc>
          <w:tcPr>
            <w:tcW w:w="9628" w:type="dxa"/>
          </w:tcPr>
          <w:p w:rsidR="00D837F7" w:rsidRPr="00171D1D" w:rsidRDefault="00D837F7" w:rsidP="00D837F7">
            <w:pPr>
              <w:autoSpaceDE w:val="0"/>
              <w:autoSpaceDN w:val="0"/>
              <w:adjustRightInd w:val="0"/>
              <w:rPr>
                <w:rFonts w:ascii="Times New Roman" w:hAnsi="Times New Roman" w:cs="Times New Roman"/>
                <w:color w:val="000000"/>
                <w:sz w:val="21"/>
                <w:szCs w:val="21"/>
              </w:rPr>
            </w:pPr>
            <w:proofErr w:type="spellStart"/>
            <w:r w:rsidRPr="00171D1D">
              <w:rPr>
                <w:rFonts w:ascii="Times New Roman" w:hAnsi="Times New Roman" w:cs="Times New Roman"/>
                <w:color w:val="000000"/>
                <w:sz w:val="21"/>
                <w:szCs w:val="21"/>
              </w:rPr>
              <w:t>Tilia</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euchlora</w:t>
            </w:r>
            <w:proofErr w:type="spellEnd"/>
            <w:r w:rsidRPr="00171D1D">
              <w:rPr>
                <w:rFonts w:ascii="Times New Roman" w:hAnsi="Times New Roman" w:cs="Times New Roman"/>
                <w:color w:val="000000"/>
                <w:sz w:val="21"/>
                <w:szCs w:val="21"/>
              </w:rPr>
              <w:t xml:space="preserve"> és </w:t>
            </w:r>
            <w:proofErr w:type="spellStart"/>
            <w:r w:rsidRPr="00171D1D">
              <w:rPr>
                <w:rFonts w:ascii="Times New Roman" w:hAnsi="Times New Roman" w:cs="Times New Roman"/>
                <w:color w:val="000000"/>
                <w:sz w:val="21"/>
                <w:szCs w:val="21"/>
              </w:rPr>
              <w:t>fajtái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krími</w:t>
            </w:r>
            <w:proofErr w:type="spellEnd"/>
            <w:r w:rsidRPr="00171D1D">
              <w:rPr>
                <w:rFonts w:ascii="Times New Roman" w:hAnsi="Times New Roman" w:cs="Times New Roman"/>
                <w:color w:val="000000"/>
                <w:sz w:val="21"/>
                <w:szCs w:val="21"/>
              </w:rPr>
              <w:t xml:space="preserve"> </w:t>
            </w:r>
            <w:proofErr w:type="spellStart"/>
            <w:r w:rsidRPr="00171D1D">
              <w:rPr>
                <w:rFonts w:ascii="Times New Roman" w:hAnsi="Times New Roman" w:cs="Times New Roman"/>
                <w:color w:val="000000"/>
                <w:sz w:val="21"/>
                <w:szCs w:val="21"/>
              </w:rPr>
              <w:t>hárs</w:t>
            </w:r>
            <w:proofErr w:type="spellEnd"/>
            <w:r w:rsidRPr="00171D1D">
              <w:rPr>
                <w:rFonts w:ascii="Times New Roman" w:hAnsi="Times New Roman" w:cs="Times New Roman"/>
                <w:color w:val="000000"/>
                <w:sz w:val="21"/>
                <w:szCs w:val="21"/>
              </w:rPr>
              <w:t xml:space="preserve">) </w:t>
            </w:r>
          </w:p>
        </w:tc>
      </w:tr>
    </w:tbl>
    <w:p w:rsidR="00D837F7" w:rsidRPr="00171D1D" w:rsidRDefault="00D837F7" w:rsidP="00D837F7">
      <w:pPr>
        <w:autoSpaceDE w:val="0"/>
        <w:autoSpaceDN w:val="0"/>
        <w:adjustRightInd w:val="0"/>
        <w:rPr>
          <w:rFonts w:cs="Times New Roman"/>
          <w:b/>
          <w:color w:val="000000"/>
          <w:sz w:val="21"/>
          <w:szCs w:val="21"/>
          <w:lang w:val="en-US"/>
        </w:rPr>
      </w:pPr>
    </w:p>
    <w:p w:rsidR="00D837F7" w:rsidRPr="00171D1D" w:rsidRDefault="00D837F7" w:rsidP="00D837F7">
      <w:pPr>
        <w:autoSpaceDE w:val="0"/>
        <w:autoSpaceDN w:val="0"/>
        <w:adjustRightInd w:val="0"/>
        <w:rPr>
          <w:rFonts w:cs="Times New Roman"/>
          <w:color w:val="000000"/>
          <w:sz w:val="21"/>
          <w:szCs w:val="21"/>
        </w:rPr>
      </w:pPr>
    </w:p>
    <w:p w:rsidR="00D837F7" w:rsidRPr="00D837F7" w:rsidRDefault="00D837F7" w:rsidP="00D837F7">
      <w:pPr>
        <w:widowControl w:val="0"/>
        <w:suppressAutoHyphens/>
        <w:jc w:val="left"/>
      </w:pPr>
    </w:p>
    <w:sectPr w:rsidR="00D837F7" w:rsidRPr="00D837F7" w:rsidSect="00086F5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MyriadPro-Regular">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11.4pt;height:4.8pt" coordsize="" o:spt="100" o:bullet="t" adj="0,,0" path="" stroked="f">
        <v:stroke joinstyle="miter"/>
        <v:imagedata r:id="rId1" o:title="image82"/>
        <v:formulas/>
        <v:path o:connecttype="segments"/>
      </v:shape>
    </w:pict>
  </w:numPicBullet>
  <w:abstractNum w:abstractNumId="0">
    <w:nsid w:val="0000000C"/>
    <w:multiLevelType w:val="multilevel"/>
    <w:tmpl w:val="0000000C"/>
    <w:name w:val="WW8Num14"/>
    <w:lvl w:ilvl="0">
      <w:start w:val="2"/>
      <w:numFmt w:val="decimal"/>
      <w:lvlText w:val="(%1)"/>
      <w:lvlJc w:val="left"/>
      <w:pPr>
        <w:tabs>
          <w:tab w:val="num" w:pos="1307"/>
        </w:tabs>
        <w:ind w:left="1307"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4E86D81"/>
    <w:multiLevelType w:val="hybridMultilevel"/>
    <w:tmpl w:val="C3F067A2"/>
    <w:lvl w:ilvl="0" w:tplc="9704F234">
      <w:start w:val="3"/>
      <w:numFmt w:val="decimal"/>
      <w:lvlText w:val="(%1)"/>
      <w:lvlJc w:val="left"/>
      <w:pPr>
        <w:tabs>
          <w:tab w:val="num" w:pos="375"/>
        </w:tabs>
        <w:ind w:left="375" w:hanging="360"/>
      </w:pPr>
      <w:rPr>
        <w:rFonts w:hint="default"/>
      </w:rPr>
    </w:lvl>
    <w:lvl w:ilvl="1" w:tplc="7438EB42">
      <w:start w:val="1"/>
      <w:numFmt w:val="lowerLetter"/>
      <w:lvlText w:val="%2)"/>
      <w:lvlJc w:val="left"/>
      <w:pPr>
        <w:tabs>
          <w:tab w:val="num" w:pos="720"/>
        </w:tabs>
        <w:ind w:left="720" w:hanging="360"/>
      </w:pPr>
      <w:rPr>
        <w:rFonts w:hint="default"/>
      </w:rPr>
    </w:lvl>
    <w:lvl w:ilvl="2" w:tplc="040E001B" w:tentative="1">
      <w:start w:val="1"/>
      <w:numFmt w:val="lowerRoman"/>
      <w:lvlText w:val="%3."/>
      <w:lvlJc w:val="right"/>
      <w:pPr>
        <w:tabs>
          <w:tab w:val="num" w:pos="1815"/>
        </w:tabs>
        <w:ind w:left="1815" w:hanging="180"/>
      </w:pPr>
    </w:lvl>
    <w:lvl w:ilvl="3" w:tplc="040E000F" w:tentative="1">
      <w:start w:val="1"/>
      <w:numFmt w:val="decimal"/>
      <w:lvlText w:val="%4."/>
      <w:lvlJc w:val="left"/>
      <w:pPr>
        <w:tabs>
          <w:tab w:val="num" w:pos="2535"/>
        </w:tabs>
        <w:ind w:left="2535" w:hanging="360"/>
      </w:pPr>
    </w:lvl>
    <w:lvl w:ilvl="4" w:tplc="040E0019" w:tentative="1">
      <w:start w:val="1"/>
      <w:numFmt w:val="lowerLetter"/>
      <w:lvlText w:val="%5."/>
      <w:lvlJc w:val="left"/>
      <w:pPr>
        <w:tabs>
          <w:tab w:val="num" w:pos="3255"/>
        </w:tabs>
        <w:ind w:left="3255" w:hanging="360"/>
      </w:pPr>
    </w:lvl>
    <w:lvl w:ilvl="5" w:tplc="040E001B" w:tentative="1">
      <w:start w:val="1"/>
      <w:numFmt w:val="lowerRoman"/>
      <w:lvlText w:val="%6."/>
      <w:lvlJc w:val="right"/>
      <w:pPr>
        <w:tabs>
          <w:tab w:val="num" w:pos="3975"/>
        </w:tabs>
        <w:ind w:left="3975" w:hanging="180"/>
      </w:pPr>
    </w:lvl>
    <w:lvl w:ilvl="6" w:tplc="040E000F" w:tentative="1">
      <w:start w:val="1"/>
      <w:numFmt w:val="decimal"/>
      <w:lvlText w:val="%7."/>
      <w:lvlJc w:val="left"/>
      <w:pPr>
        <w:tabs>
          <w:tab w:val="num" w:pos="4695"/>
        </w:tabs>
        <w:ind w:left="4695" w:hanging="360"/>
      </w:pPr>
    </w:lvl>
    <w:lvl w:ilvl="7" w:tplc="040E0019" w:tentative="1">
      <w:start w:val="1"/>
      <w:numFmt w:val="lowerLetter"/>
      <w:lvlText w:val="%8."/>
      <w:lvlJc w:val="left"/>
      <w:pPr>
        <w:tabs>
          <w:tab w:val="num" w:pos="5415"/>
        </w:tabs>
        <w:ind w:left="5415" w:hanging="360"/>
      </w:pPr>
    </w:lvl>
    <w:lvl w:ilvl="8" w:tplc="040E001B" w:tentative="1">
      <w:start w:val="1"/>
      <w:numFmt w:val="lowerRoman"/>
      <w:lvlText w:val="%9."/>
      <w:lvlJc w:val="right"/>
      <w:pPr>
        <w:tabs>
          <w:tab w:val="num" w:pos="6135"/>
        </w:tabs>
        <w:ind w:left="6135" w:hanging="180"/>
      </w:pPr>
    </w:lvl>
  </w:abstractNum>
  <w:abstractNum w:abstractNumId="2">
    <w:nsid w:val="117C03E9"/>
    <w:multiLevelType w:val="hybridMultilevel"/>
    <w:tmpl w:val="5D04C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F4786"/>
    <w:multiLevelType w:val="hybridMultilevel"/>
    <w:tmpl w:val="4A924EFA"/>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8266FA"/>
    <w:multiLevelType w:val="hybridMultilevel"/>
    <w:tmpl w:val="B24CC58A"/>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F61124F"/>
    <w:multiLevelType w:val="hybridMultilevel"/>
    <w:tmpl w:val="3F562B2C"/>
    <w:lvl w:ilvl="0" w:tplc="9F843CC0">
      <w:start w:val="1"/>
      <w:numFmt w:val="bullet"/>
      <w:lvlText w:val="•"/>
      <w:lvlPicBulletId w:val="0"/>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502EA2">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0AF956">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FCC470">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68956A">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F232AC">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00C7F6">
      <w:start w:val="1"/>
      <w:numFmt w:val="bullet"/>
      <w:lvlText w:val="•"/>
      <w:lvlJc w:val="left"/>
      <w:pPr>
        <w:ind w:left="7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605B46">
      <w:start w:val="1"/>
      <w:numFmt w:val="bullet"/>
      <w:lvlText w:val="o"/>
      <w:lvlJc w:val="left"/>
      <w:pPr>
        <w:ind w:left="8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00C2D2">
      <w:start w:val="1"/>
      <w:numFmt w:val="bullet"/>
      <w:lvlText w:val="▪"/>
      <w:lvlJc w:val="left"/>
      <w:pPr>
        <w:ind w:left="8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FD15325"/>
    <w:multiLevelType w:val="hybridMultilevel"/>
    <w:tmpl w:val="81B2FCCA"/>
    <w:lvl w:ilvl="0" w:tplc="CAE07066">
      <w:start w:val="6"/>
      <w:numFmt w:val="decimal"/>
      <w:lvlText w:val="(%1)"/>
      <w:lvlJc w:val="left"/>
      <w:pPr>
        <w:ind w:left="375" w:hanging="360"/>
      </w:pPr>
      <w:rPr>
        <w:rFonts w:hint="default"/>
      </w:rPr>
    </w:lvl>
    <w:lvl w:ilvl="1" w:tplc="040E0019" w:tentative="1">
      <w:start w:val="1"/>
      <w:numFmt w:val="lowerLetter"/>
      <w:lvlText w:val="%2."/>
      <w:lvlJc w:val="left"/>
      <w:pPr>
        <w:ind w:left="1095" w:hanging="360"/>
      </w:pPr>
    </w:lvl>
    <w:lvl w:ilvl="2" w:tplc="040E001B" w:tentative="1">
      <w:start w:val="1"/>
      <w:numFmt w:val="lowerRoman"/>
      <w:lvlText w:val="%3."/>
      <w:lvlJc w:val="right"/>
      <w:pPr>
        <w:ind w:left="1815" w:hanging="180"/>
      </w:pPr>
    </w:lvl>
    <w:lvl w:ilvl="3" w:tplc="040E000F" w:tentative="1">
      <w:start w:val="1"/>
      <w:numFmt w:val="decimal"/>
      <w:lvlText w:val="%4."/>
      <w:lvlJc w:val="left"/>
      <w:pPr>
        <w:ind w:left="2535" w:hanging="360"/>
      </w:pPr>
    </w:lvl>
    <w:lvl w:ilvl="4" w:tplc="040E0019" w:tentative="1">
      <w:start w:val="1"/>
      <w:numFmt w:val="lowerLetter"/>
      <w:lvlText w:val="%5."/>
      <w:lvlJc w:val="left"/>
      <w:pPr>
        <w:ind w:left="3255" w:hanging="360"/>
      </w:pPr>
    </w:lvl>
    <w:lvl w:ilvl="5" w:tplc="040E001B" w:tentative="1">
      <w:start w:val="1"/>
      <w:numFmt w:val="lowerRoman"/>
      <w:lvlText w:val="%6."/>
      <w:lvlJc w:val="right"/>
      <w:pPr>
        <w:ind w:left="3975" w:hanging="180"/>
      </w:pPr>
    </w:lvl>
    <w:lvl w:ilvl="6" w:tplc="040E000F" w:tentative="1">
      <w:start w:val="1"/>
      <w:numFmt w:val="decimal"/>
      <w:lvlText w:val="%7."/>
      <w:lvlJc w:val="left"/>
      <w:pPr>
        <w:ind w:left="4695" w:hanging="360"/>
      </w:pPr>
    </w:lvl>
    <w:lvl w:ilvl="7" w:tplc="040E0019" w:tentative="1">
      <w:start w:val="1"/>
      <w:numFmt w:val="lowerLetter"/>
      <w:lvlText w:val="%8."/>
      <w:lvlJc w:val="left"/>
      <w:pPr>
        <w:ind w:left="5415" w:hanging="360"/>
      </w:pPr>
    </w:lvl>
    <w:lvl w:ilvl="8" w:tplc="040E001B" w:tentative="1">
      <w:start w:val="1"/>
      <w:numFmt w:val="lowerRoman"/>
      <w:lvlText w:val="%9."/>
      <w:lvlJc w:val="right"/>
      <w:pPr>
        <w:ind w:left="6135" w:hanging="180"/>
      </w:pPr>
    </w:lvl>
  </w:abstractNum>
  <w:abstractNum w:abstractNumId="7">
    <w:nsid w:val="2D3D319F"/>
    <w:multiLevelType w:val="hybridMultilevel"/>
    <w:tmpl w:val="06AEAC5C"/>
    <w:lvl w:ilvl="0" w:tplc="C9FC656A">
      <w:start w:val="1"/>
      <w:numFmt w:val="decimal"/>
      <w:lvlText w:val="%1."/>
      <w:lvlJc w:val="left"/>
      <w:pPr>
        <w:ind w:left="720" w:hanging="360"/>
      </w:pPr>
      <w:rPr>
        <w:rFonts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B2424A7"/>
    <w:multiLevelType w:val="hybridMultilevel"/>
    <w:tmpl w:val="8EB6687C"/>
    <w:lvl w:ilvl="0" w:tplc="BB70275E">
      <w:start w:val="6"/>
      <w:numFmt w:val="decimal"/>
      <w:lvlText w:val="(%1)"/>
      <w:lvlJc w:val="left"/>
      <w:pPr>
        <w:ind w:left="375" w:hanging="360"/>
      </w:pPr>
      <w:rPr>
        <w:rFonts w:hint="default"/>
      </w:rPr>
    </w:lvl>
    <w:lvl w:ilvl="1" w:tplc="040E0019" w:tentative="1">
      <w:start w:val="1"/>
      <w:numFmt w:val="lowerLetter"/>
      <w:lvlText w:val="%2."/>
      <w:lvlJc w:val="left"/>
      <w:pPr>
        <w:ind w:left="1095" w:hanging="360"/>
      </w:pPr>
    </w:lvl>
    <w:lvl w:ilvl="2" w:tplc="040E001B" w:tentative="1">
      <w:start w:val="1"/>
      <w:numFmt w:val="lowerRoman"/>
      <w:lvlText w:val="%3."/>
      <w:lvlJc w:val="right"/>
      <w:pPr>
        <w:ind w:left="1815" w:hanging="180"/>
      </w:pPr>
    </w:lvl>
    <w:lvl w:ilvl="3" w:tplc="040E000F" w:tentative="1">
      <w:start w:val="1"/>
      <w:numFmt w:val="decimal"/>
      <w:lvlText w:val="%4."/>
      <w:lvlJc w:val="left"/>
      <w:pPr>
        <w:ind w:left="2535" w:hanging="360"/>
      </w:pPr>
    </w:lvl>
    <w:lvl w:ilvl="4" w:tplc="040E0019" w:tentative="1">
      <w:start w:val="1"/>
      <w:numFmt w:val="lowerLetter"/>
      <w:lvlText w:val="%5."/>
      <w:lvlJc w:val="left"/>
      <w:pPr>
        <w:ind w:left="3255" w:hanging="360"/>
      </w:pPr>
    </w:lvl>
    <w:lvl w:ilvl="5" w:tplc="040E001B" w:tentative="1">
      <w:start w:val="1"/>
      <w:numFmt w:val="lowerRoman"/>
      <w:lvlText w:val="%6."/>
      <w:lvlJc w:val="right"/>
      <w:pPr>
        <w:ind w:left="3975" w:hanging="180"/>
      </w:pPr>
    </w:lvl>
    <w:lvl w:ilvl="6" w:tplc="040E000F" w:tentative="1">
      <w:start w:val="1"/>
      <w:numFmt w:val="decimal"/>
      <w:lvlText w:val="%7."/>
      <w:lvlJc w:val="left"/>
      <w:pPr>
        <w:ind w:left="4695" w:hanging="360"/>
      </w:pPr>
    </w:lvl>
    <w:lvl w:ilvl="7" w:tplc="040E0019" w:tentative="1">
      <w:start w:val="1"/>
      <w:numFmt w:val="lowerLetter"/>
      <w:lvlText w:val="%8."/>
      <w:lvlJc w:val="left"/>
      <w:pPr>
        <w:ind w:left="5415" w:hanging="360"/>
      </w:pPr>
    </w:lvl>
    <w:lvl w:ilvl="8" w:tplc="040E001B" w:tentative="1">
      <w:start w:val="1"/>
      <w:numFmt w:val="lowerRoman"/>
      <w:lvlText w:val="%9."/>
      <w:lvlJc w:val="right"/>
      <w:pPr>
        <w:ind w:left="6135" w:hanging="180"/>
      </w:pPr>
    </w:lvl>
  </w:abstractNum>
  <w:abstractNum w:abstractNumId="9">
    <w:nsid w:val="4AED1BFA"/>
    <w:multiLevelType w:val="hybridMultilevel"/>
    <w:tmpl w:val="E89E801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22E2F"/>
    <w:multiLevelType w:val="hybridMultilevel"/>
    <w:tmpl w:val="FF366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1A757D7"/>
    <w:multiLevelType w:val="hybridMultilevel"/>
    <w:tmpl w:val="CC26813C"/>
    <w:lvl w:ilvl="0" w:tplc="80023842">
      <w:start w:val="1"/>
      <w:numFmt w:val="decimal"/>
      <w:lvlText w:val="(%1)"/>
      <w:lvlJc w:val="left"/>
      <w:pPr>
        <w:ind w:left="420" w:hanging="360"/>
      </w:pPr>
      <w:rPr>
        <w:rFonts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nsid w:val="75395DFF"/>
    <w:multiLevelType w:val="hybridMultilevel"/>
    <w:tmpl w:val="2AB0FE18"/>
    <w:lvl w:ilvl="0" w:tplc="E58E1AD8">
      <w:numFmt w:val="bullet"/>
      <w:lvlText w:val="-"/>
      <w:lvlJc w:val="left"/>
      <w:pPr>
        <w:ind w:left="365" w:hanging="360"/>
      </w:pPr>
      <w:rPr>
        <w:rFonts w:ascii="Times New Roman" w:eastAsiaTheme="minorHAnsi" w:hAnsi="Times New Roman" w:cs="Times New Roman" w:hint="default"/>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13">
    <w:nsid w:val="766A0712"/>
    <w:multiLevelType w:val="hybridMultilevel"/>
    <w:tmpl w:val="042C89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
  </w:num>
  <w:num w:numId="5">
    <w:abstractNumId w:val="4"/>
  </w:num>
  <w:num w:numId="6">
    <w:abstractNumId w:val="3"/>
  </w:num>
  <w:num w:numId="7">
    <w:abstractNumId w:val="2"/>
  </w:num>
  <w:num w:numId="8">
    <w:abstractNumId w:val="9"/>
  </w:num>
  <w:num w:numId="9">
    <w:abstractNumId w:val="11"/>
  </w:num>
  <w:num w:numId="10">
    <w:abstractNumId w:val="8"/>
  </w:num>
  <w:num w:numId="11">
    <w:abstractNumId w:val="6"/>
  </w:num>
  <w:num w:numId="12">
    <w:abstractNumId w:val="1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A9"/>
    <w:rsid w:val="00003B71"/>
    <w:rsid w:val="000069BE"/>
    <w:rsid w:val="0000712C"/>
    <w:rsid w:val="0001331E"/>
    <w:rsid w:val="0001401D"/>
    <w:rsid w:val="00014471"/>
    <w:rsid w:val="00020B1E"/>
    <w:rsid w:val="0002479A"/>
    <w:rsid w:val="000424D9"/>
    <w:rsid w:val="00042D10"/>
    <w:rsid w:val="000433D0"/>
    <w:rsid w:val="00044CA8"/>
    <w:rsid w:val="000528A7"/>
    <w:rsid w:val="00060282"/>
    <w:rsid w:val="00064DF6"/>
    <w:rsid w:val="00064EBE"/>
    <w:rsid w:val="00071E75"/>
    <w:rsid w:val="000738E2"/>
    <w:rsid w:val="00086F52"/>
    <w:rsid w:val="00090FE6"/>
    <w:rsid w:val="00091319"/>
    <w:rsid w:val="00092FF0"/>
    <w:rsid w:val="000B12BD"/>
    <w:rsid w:val="000B6B52"/>
    <w:rsid w:val="000C2A03"/>
    <w:rsid w:val="000C6FFF"/>
    <w:rsid w:val="000D4A0A"/>
    <w:rsid w:val="000E5464"/>
    <w:rsid w:val="000F1D92"/>
    <w:rsid w:val="000F23D4"/>
    <w:rsid w:val="000F27E7"/>
    <w:rsid w:val="000F2EB9"/>
    <w:rsid w:val="000F32AA"/>
    <w:rsid w:val="000F4036"/>
    <w:rsid w:val="00101278"/>
    <w:rsid w:val="0012736A"/>
    <w:rsid w:val="00147D61"/>
    <w:rsid w:val="001515A9"/>
    <w:rsid w:val="001515C8"/>
    <w:rsid w:val="00155964"/>
    <w:rsid w:val="001610F0"/>
    <w:rsid w:val="00163070"/>
    <w:rsid w:val="00171986"/>
    <w:rsid w:val="00180C1A"/>
    <w:rsid w:val="0018371C"/>
    <w:rsid w:val="00191D0C"/>
    <w:rsid w:val="001A0248"/>
    <w:rsid w:val="001A172C"/>
    <w:rsid w:val="001B65EB"/>
    <w:rsid w:val="001C02C4"/>
    <w:rsid w:val="001C0702"/>
    <w:rsid w:val="001C201E"/>
    <w:rsid w:val="001D2E12"/>
    <w:rsid w:val="001D79C1"/>
    <w:rsid w:val="001E50B6"/>
    <w:rsid w:val="001E5E56"/>
    <w:rsid w:val="001F20B0"/>
    <w:rsid w:val="002004D7"/>
    <w:rsid w:val="00204D35"/>
    <w:rsid w:val="00205192"/>
    <w:rsid w:val="00206C53"/>
    <w:rsid w:val="002117E2"/>
    <w:rsid w:val="00211E5C"/>
    <w:rsid w:val="00233CD5"/>
    <w:rsid w:val="0024696A"/>
    <w:rsid w:val="00246B1A"/>
    <w:rsid w:val="0025466F"/>
    <w:rsid w:val="00263A61"/>
    <w:rsid w:val="00284D78"/>
    <w:rsid w:val="002879FB"/>
    <w:rsid w:val="00293F2D"/>
    <w:rsid w:val="00297D45"/>
    <w:rsid w:val="002A5610"/>
    <w:rsid w:val="002B20AC"/>
    <w:rsid w:val="002B26DB"/>
    <w:rsid w:val="002C0542"/>
    <w:rsid w:val="002C198C"/>
    <w:rsid w:val="002C44E5"/>
    <w:rsid w:val="002C5E15"/>
    <w:rsid w:val="002E08AD"/>
    <w:rsid w:val="002F16C6"/>
    <w:rsid w:val="002F4752"/>
    <w:rsid w:val="002F6A78"/>
    <w:rsid w:val="003115DD"/>
    <w:rsid w:val="003141CF"/>
    <w:rsid w:val="00314E99"/>
    <w:rsid w:val="003234AC"/>
    <w:rsid w:val="00326BAC"/>
    <w:rsid w:val="00337229"/>
    <w:rsid w:val="00337896"/>
    <w:rsid w:val="00351387"/>
    <w:rsid w:val="00361226"/>
    <w:rsid w:val="00361A82"/>
    <w:rsid w:val="00365B7C"/>
    <w:rsid w:val="00365FFC"/>
    <w:rsid w:val="003671D7"/>
    <w:rsid w:val="00371A5C"/>
    <w:rsid w:val="00380314"/>
    <w:rsid w:val="00380610"/>
    <w:rsid w:val="00382426"/>
    <w:rsid w:val="003843BE"/>
    <w:rsid w:val="0038478B"/>
    <w:rsid w:val="00387DA4"/>
    <w:rsid w:val="00392D6A"/>
    <w:rsid w:val="00394A86"/>
    <w:rsid w:val="003954FE"/>
    <w:rsid w:val="003A16AC"/>
    <w:rsid w:val="003A4DA7"/>
    <w:rsid w:val="003A5489"/>
    <w:rsid w:val="003A6B0C"/>
    <w:rsid w:val="003C7951"/>
    <w:rsid w:val="003C79E6"/>
    <w:rsid w:val="003D45B6"/>
    <w:rsid w:val="003D5910"/>
    <w:rsid w:val="003D7726"/>
    <w:rsid w:val="003E2D71"/>
    <w:rsid w:val="003E2EDD"/>
    <w:rsid w:val="003E4277"/>
    <w:rsid w:val="004048D4"/>
    <w:rsid w:val="00405418"/>
    <w:rsid w:val="0040648F"/>
    <w:rsid w:val="00415CCB"/>
    <w:rsid w:val="004222D6"/>
    <w:rsid w:val="004234AB"/>
    <w:rsid w:val="00425456"/>
    <w:rsid w:val="00427329"/>
    <w:rsid w:val="00434634"/>
    <w:rsid w:val="00435C8B"/>
    <w:rsid w:val="004515D7"/>
    <w:rsid w:val="00454EFC"/>
    <w:rsid w:val="00455979"/>
    <w:rsid w:val="00473A73"/>
    <w:rsid w:val="004775AF"/>
    <w:rsid w:val="00484B2E"/>
    <w:rsid w:val="00490CDF"/>
    <w:rsid w:val="0049351E"/>
    <w:rsid w:val="004B0B61"/>
    <w:rsid w:val="004B4993"/>
    <w:rsid w:val="004B5CD7"/>
    <w:rsid w:val="004B6631"/>
    <w:rsid w:val="004C651E"/>
    <w:rsid w:val="004E6091"/>
    <w:rsid w:val="004E7F4F"/>
    <w:rsid w:val="004F419D"/>
    <w:rsid w:val="004F546A"/>
    <w:rsid w:val="00502B0F"/>
    <w:rsid w:val="00520F39"/>
    <w:rsid w:val="005220C3"/>
    <w:rsid w:val="00523561"/>
    <w:rsid w:val="005336AD"/>
    <w:rsid w:val="0053611A"/>
    <w:rsid w:val="005425E2"/>
    <w:rsid w:val="005429C6"/>
    <w:rsid w:val="00542D4B"/>
    <w:rsid w:val="00551E34"/>
    <w:rsid w:val="00552700"/>
    <w:rsid w:val="00554B2F"/>
    <w:rsid w:val="00554D81"/>
    <w:rsid w:val="005674FE"/>
    <w:rsid w:val="0057081E"/>
    <w:rsid w:val="0057222D"/>
    <w:rsid w:val="00582D34"/>
    <w:rsid w:val="00585B6F"/>
    <w:rsid w:val="00597977"/>
    <w:rsid w:val="005B3B22"/>
    <w:rsid w:val="005C1837"/>
    <w:rsid w:val="005C68FD"/>
    <w:rsid w:val="005C6C00"/>
    <w:rsid w:val="005C7201"/>
    <w:rsid w:val="005D1BA0"/>
    <w:rsid w:val="005D57CE"/>
    <w:rsid w:val="005D60A9"/>
    <w:rsid w:val="005F4BFC"/>
    <w:rsid w:val="005F55DD"/>
    <w:rsid w:val="00603903"/>
    <w:rsid w:val="00614C55"/>
    <w:rsid w:val="00615B9C"/>
    <w:rsid w:val="00625104"/>
    <w:rsid w:val="00625448"/>
    <w:rsid w:val="0062587F"/>
    <w:rsid w:val="00625BAB"/>
    <w:rsid w:val="00634C50"/>
    <w:rsid w:val="006362E1"/>
    <w:rsid w:val="006454D6"/>
    <w:rsid w:val="00653EB3"/>
    <w:rsid w:val="0065699A"/>
    <w:rsid w:val="00656D50"/>
    <w:rsid w:val="006655B9"/>
    <w:rsid w:val="00667871"/>
    <w:rsid w:val="00682E95"/>
    <w:rsid w:val="006A49CC"/>
    <w:rsid w:val="006C36DE"/>
    <w:rsid w:val="006C3D7C"/>
    <w:rsid w:val="006C4D60"/>
    <w:rsid w:val="006C5420"/>
    <w:rsid w:val="006D6EFA"/>
    <w:rsid w:val="006D7F21"/>
    <w:rsid w:val="006E1745"/>
    <w:rsid w:val="006F6B5F"/>
    <w:rsid w:val="006F74E3"/>
    <w:rsid w:val="007050DB"/>
    <w:rsid w:val="00710649"/>
    <w:rsid w:val="0071595F"/>
    <w:rsid w:val="00720198"/>
    <w:rsid w:val="00731058"/>
    <w:rsid w:val="007365A4"/>
    <w:rsid w:val="0074329D"/>
    <w:rsid w:val="00750D3F"/>
    <w:rsid w:val="007541A5"/>
    <w:rsid w:val="00754D1D"/>
    <w:rsid w:val="00755847"/>
    <w:rsid w:val="00763987"/>
    <w:rsid w:val="00763AEE"/>
    <w:rsid w:val="00782B7F"/>
    <w:rsid w:val="0078378E"/>
    <w:rsid w:val="0078491D"/>
    <w:rsid w:val="00790B3E"/>
    <w:rsid w:val="007B340C"/>
    <w:rsid w:val="007B54F9"/>
    <w:rsid w:val="007B6140"/>
    <w:rsid w:val="007B71F0"/>
    <w:rsid w:val="007C45DE"/>
    <w:rsid w:val="007D6318"/>
    <w:rsid w:val="007E25EA"/>
    <w:rsid w:val="007F3EEE"/>
    <w:rsid w:val="00825F64"/>
    <w:rsid w:val="00830274"/>
    <w:rsid w:val="00830839"/>
    <w:rsid w:val="00850C2A"/>
    <w:rsid w:val="00863996"/>
    <w:rsid w:val="00864C77"/>
    <w:rsid w:val="00865537"/>
    <w:rsid w:val="00870F44"/>
    <w:rsid w:val="00870FD5"/>
    <w:rsid w:val="00881B09"/>
    <w:rsid w:val="00885F03"/>
    <w:rsid w:val="0088680E"/>
    <w:rsid w:val="00891ABE"/>
    <w:rsid w:val="008A2376"/>
    <w:rsid w:val="008A4485"/>
    <w:rsid w:val="008C1BA8"/>
    <w:rsid w:val="008C1E91"/>
    <w:rsid w:val="008D2217"/>
    <w:rsid w:val="008D797A"/>
    <w:rsid w:val="008E0E23"/>
    <w:rsid w:val="008E0E9D"/>
    <w:rsid w:val="008E7796"/>
    <w:rsid w:val="008E7FB1"/>
    <w:rsid w:val="0090306D"/>
    <w:rsid w:val="0090394F"/>
    <w:rsid w:val="00914BAF"/>
    <w:rsid w:val="00915491"/>
    <w:rsid w:val="009247FF"/>
    <w:rsid w:val="00926F36"/>
    <w:rsid w:val="0093474B"/>
    <w:rsid w:val="00934B53"/>
    <w:rsid w:val="00942546"/>
    <w:rsid w:val="00950EEC"/>
    <w:rsid w:val="00956ECF"/>
    <w:rsid w:val="00957F05"/>
    <w:rsid w:val="0096021E"/>
    <w:rsid w:val="00964159"/>
    <w:rsid w:val="00965A74"/>
    <w:rsid w:val="009758F9"/>
    <w:rsid w:val="009760C8"/>
    <w:rsid w:val="00981037"/>
    <w:rsid w:val="00983145"/>
    <w:rsid w:val="009841E6"/>
    <w:rsid w:val="00992EBE"/>
    <w:rsid w:val="0099618F"/>
    <w:rsid w:val="009A6979"/>
    <w:rsid w:val="009B2FDA"/>
    <w:rsid w:val="009B31CF"/>
    <w:rsid w:val="009D7E20"/>
    <w:rsid w:val="00A07320"/>
    <w:rsid w:val="00A15629"/>
    <w:rsid w:val="00A20E65"/>
    <w:rsid w:val="00A2180D"/>
    <w:rsid w:val="00A221EA"/>
    <w:rsid w:val="00A2331E"/>
    <w:rsid w:val="00A41F2B"/>
    <w:rsid w:val="00A50100"/>
    <w:rsid w:val="00A53D99"/>
    <w:rsid w:val="00A669FE"/>
    <w:rsid w:val="00A72861"/>
    <w:rsid w:val="00A84CFE"/>
    <w:rsid w:val="00A9512C"/>
    <w:rsid w:val="00AA093E"/>
    <w:rsid w:val="00AB1EA3"/>
    <w:rsid w:val="00AB1EDE"/>
    <w:rsid w:val="00AB6250"/>
    <w:rsid w:val="00AB797C"/>
    <w:rsid w:val="00AC106E"/>
    <w:rsid w:val="00AC3EE5"/>
    <w:rsid w:val="00AD23CF"/>
    <w:rsid w:val="00AD450F"/>
    <w:rsid w:val="00AD5141"/>
    <w:rsid w:val="00AD6340"/>
    <w:rsid w:val="00AE21B7"/>
    <w:rsid w:val="00AE231C"/>
    <w:rsid w:val="00AE4127"/>
    <w:rsid w:val="00AF1715"/>
    <w:rsid w:val="00AF2555"/>
    <w:rsid w:val="00B0252A"/>
    <w:rsid w:val="00B02851"/>
    <w:rsid w:val="00B2517B"/>
    <w:rsid w:val="00B34759"/>
    <w:rsid w:val="00B40DBB"/>
    <w:rsid w:val="00B54BAD"/>
    <w:rsid w:val="00B56635"/>
    <w:rsid w:val="00B6695F"/>
    <w:rsid w:val="00B852BB"/>
    <w:rsid w:val="00B927A3"/>
    <w:rsid w:val="00B92F41"/>
    <w:rsid w:val="00BA022C"/>
    <w:rsid w:val="00BA7C31"/>
    <w:rsid w:val="00BB0127"/>
    <w:rsid w:val="00BB4E4A"/>
    <w:rsid w:val="00BF034D"/>
    <w:rsid w:val="00C068F2"/>
    <w:rsid w:val="00C15312"/>
    <w:rsid w:val="00C17B9D"/>
    <w:rsid w:val="00C23F0B"/>
    <w:rsid w:val="00C33FFD"/>
    <w:rsid w:val="00C364D5"/>
    <w:rsid w:val="00C36C1F"/>
    <w:rsid w:val="00C42355"/>
    <w:rsid w:val="00C4374E"/>
    <w:rsid w:val="00C50373"/>
    <w:rsid w:val="00C53A1E"/>
    <w:rsid w:val="00C57963"/>
    <w:rsid w:val="00C61330"/>
    <w:rsid w:val="00C927A7"/>
    <w:rsid w:val="00CA05E8"/>
    <w:rsid w:val="00CA57A9"/>
    <w:rsid w:val="00CB60FB"/>
    <w:rsid w:val="00CC76B8"/>
    <w:rsid w:val="00CD0543"/>
    <w:rsid w:val="00CE1062"/>
    <w:rsid w:val="00CE371B"/>
    <w:rsid w:val="00CE674B"/>
    <w:rsid w:val="00CF0960"/>
    <w:rsid w:val="00CF7CE4"/>
    <w:rsid w:val="00D12ACD"/>
    <w:rsid w:val="00D15150"/>
    <w:rsid w:val="00D217C3"/>
    <w:rsid w:val="00D242A5"/>
    <w:rsid w:val="00D31DE0"/>
    <w:rsid w:val="00D37B71"/>
    <w:rsid w:val="00D47F41"/>
    <w:rsid w:val="00D53464"/>
    <w:rsid w:val="00D6091A"/>
    <w:rsid w:val="00D82403"/>
    <w:rsid w:val="00D837F7"/>
    <w:rsid w:val="00D84144"/>
    <w:rsid w:val="00D8617C"/>
    <w:rsid w:val="00D90DFB"/>
    <w:rsid w:val="00D937C9"/>
    <w:rsid w:val="00D94937"/>
    <w:rsid w:val="00D9781D"/>
    <w:rsid w:val="00D97846"/>
    <w:rsid w:val="00DB3588"/>
    <w:rsid w:val="00DB5D48"/>
    <w:rsid w:val="00DC060F"/>
    <w:rsid w:val="00DC786B"/>
    <w:rsid w:val="00DE70ED"/>
    <w:rsid w:val="00DF0CDB"/>
    <w:rsid w:val="00DF3E1E"/>
    <w:rsid w:val="00E01377"/>
    <w:rsid w:val="00E1021A"/>
    <w:rsid w:val="00E16B05"/>
    <w:rsid w:val="00E22E17"/>
    <w:rsid w:val="00E232AA"/>
    <w:rsid w:val="00E27DBA"/>
    <w:rsid w:val="00E37494"/>
    <w:rsid w:val="00E407AF"/>
    <w:rsid w:val="00E428C3"/>
    <w:rsid w:val="00E42DE1"/>
    <w:rsid w:val="00E43A62"/>
    <w:rsid w:val="00E55213"/>
    <w:rsid w:val="00E55FDD"/>
    <w:rsid w:val="00E57407"/>
    <w:rsid w:val="00E6192D"/>
    <w:rsid w:val="00E6746B"/>
    <w:rsid w:val="00E67640"/>
    <w:rsid w:val="00E74871"/>
    <w:rsid w:val="00E8483F"/>
    <w:rsid w:val="00E855BD"/>
    <w:rsid w:val="00E91C9B"/>
    <w:rsid w:val="00E9427B"/>
    <w:rsid w:val="00EA04C4"/>
    <w:rsid w:val="00EA6C45"/>
    <w:rsid w:val="00EB4913"/>
    <w:rsid w:val="00EC0C77"/>
    <w:rsid w:val="00EC297E"/>
    <w:rsid w:val="00EC2AFC"/>
    <w:rsid w:val="00EC3A6E"/>
    <w:rsid w:val="00EE3B9D"/>
    <w:rsid w:val="00EE657F"/>
    <w:rsid w:val="00EF1BAD"/>
    <w:rsid w:val="00EF6534"/>
    <w:rsid w:val="00EF7AC2"/>
    <w:rsid w:val="00F05B07"/>
    <w:rsid w:val="00F07337"/>
    <w:rsid w:val="00F11541"/>
    <w:rsid w:val="00F16798"/>
    <w:rsid w:val="00F20340"/>
    <w:rsid w:val="00F2121F"/>
    <w:rsid w:val="00F232D5"/>
    <w:rsid w:val="00F24487"/>
    <w:rsid w:val="00F337C9"/>
    <w:rsid w:val="00F40633"/>
    <w:rsid w:val="00F423E6"/>
    <w:rsid w:val="00F45AE1"/>
    <w:rsid w:val="00F4613A"/>
    <w:rsid w:val="00F54617"/>
    <w:rsid w:val="00F6376B"/>
    <w:rsid w:val="00F64FF6"/>
    <w:rsid w:val="00F74F62"/>
    <w:rsid w:val="00F7510A"/>
    <w:rsid w:val="00F77616"/>
    <w:rsid w:val="00F77CD3"/>
    <w:rsid w:val="00F90334"/>
    <w:rsid w:val="00F90ABA"/>
    <w:rsid w:val="00F97F92"/>
    <w:rsid w:val="00FA11E2"/>
    <w:rsid w:val="00FB0DFC"/>
    <w:rsid w:val="00FB69EE"/>
    <w:rsid w:val="00FB7BA7"/>
    <w:rsid w:val="00FC1CDA"/>
    <w:rsid w:val="00FC4742"/>
    <w:rsid w:val="00FC5579"/>
    <w:rsid w:val="00FC6213"/>
    <w:rsid w:val="00FD27EF"/>
    <w:rsid w:val="00FD700E"/>
    <w:rsid w:val="00FD7CB2"/>
    <w:rsid w:val="00FE64BE"/>
    <w:rsid w:val="00FF7D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qFormat/>
    <w:rsid w:val="003A5489"/>
    <w:pPr>
      <w:keepNext/>
      <w:suppressAutoHyphens/>
      <w:ind w:left="1440" w:hanging="360"/>
      <w:jc w:val="center"/>
      <w:outlineLvl w:val="1"/>
    </w:pPr>
    <w:rPr>
      <w:rFonts w:eastAsia="Times New Roman" w:cs="Times New Roman"/>
      <w:b/>
      <w:bCs/>
      <w:sz w:val="22"/>
      <w:szCs w:val="24"/>
      <w:lang w:eastAsia="ar-SA"/>
    </w:rPr>
  </w:style>
  <w:style w:type="paragraph" w:styleId="Cmsor3">
    <w:name w:val="heading 3"/>
    <w:basedOn w:val="Norml"/>
    <w:next w:val="Norml"/>
    <w:link w:val="Cmsor3Char"/>
    <w:uiPriority w:val="9"/>
    <w:semiHidden/>
    <w:unhideWhenUsed/>
    <w:qFormat/>
    <w:rsid w:val="00D837F7"/>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A5489"/>
    <w:rPr>
      <w:rFonts w:eastAsia="Times New Roman" w:cs="Times New Roman"/>
      <w:b/>
      <w:bCs/>
      <w:szCs w:val="24"/>
      <w:lang w:eastAsia="ar-SA"/>
    </w:rPr>
  </w:style>
  <w:style w:type="character" w:customStyle="1" w:styleId="Cmsor2Char">
    <w:name w:val="Címsor 2 Char"/>
    <w:basedOn w:val="Bekezdsalapbettpusa"/>
    <w:link w:val="Cmsor2"/>
    <w:rsid w:val="003A5489"/>
    <w:rPr>
      <w:rFonts w:eastAsia="Times New Roman" w:cs="Times New Roman"/>
      <w:b/>
      <w:bCs/>
      <w:sz w:val="22"/>
      <w:szCs w:val="24"/>
      <w:lang w:eastAsia="ar-SA"/>
    </w:rPr>
  </w:style>
  <w:style w:type="character" w:customStyle="1" w:styleId="Cmsor3Char">
    <w:name w:val="Címsor 3 Char"/>
    <w:basedOn w:val="Bekezdsalapbettpusa"/>
    <w:link w:val="Cmsor3"/>
    <w:uiPriority w:val="9"/>
    <w:semiHidden/>
    <w:rsid w:val="00D837F7"/>
    <w:rPr>
      <w:rFonts w:asciiTheme="majorHAnsi" w:eastAsiaTheme="majorEastAsia" w:hAnsiTheme="majorHAnsi" w:cstheme="majorBidi"/>
      <w:color w:val="243F60" w:themeColor="accent1" w:themeShade="7F"/>
      <w:szCs w:val="24"/>
    </w:rPr>
  </w:style>
  <w:style w:type="paragraph" w:styleId="Listaszerbekezds">
    <w:name w:val="List Paragraph"/>
    <w:aliases w:val="Welt L"/>
    <w:basedOn w:val="Norml"/>
    <w:link w:val="ListaszerbekezdsChar"/>
    <w:uiPriority w:val="34"/>
    <w:qFormat/>
    <w:rsid w:val="002C198C"/>
    <w:pPr>
      <w:ind w:left="720"/>
      <w:contextualSpacing/>
    </w:pPr>
  </w:style>
  <w:style w:type="character" w:customStyle="1" w:styleId="ListaszerbekezdsChar">
    <w:name w:val="Listaszerű bekezdés Char"/>
    <w:aliases w:val="Welt L Char"/>
    <w:link w:val="Listaszerbekezds"/>
    <w:uiPriority w:val="34"/>
    <w:locked/>
    <w:rsid w:val="00BF034D"/>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uiPriority w:val="99"/>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uiPriority w:val="99"/>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paragraph" w:styleId="Nincstrkz">
    <w:name w:val="No Spacing"/>
    <w:uiPriority w:val="1"/>
    <w:qFormat/>
    <w:rsid w:val="003671D7"/>
    <w:pPr>
      <w:jc w:val="left"/>
    </w:pPr>
    <w:rPr>
      <w:rFonts w:ascii="Calibri" w:eastAsia="Times New Roman" w:hAnsi="Calibri" w:cs="Calibri"/>
      <w:sz w:val="22"/>
      <w:lang w:eastAsia="hu-HU"/>
    </w:rPr>
  </w:style>
  <w:style w:type="table" w:styleId="Rcsostblzat">
    <w:name w:val="Table Grid"/>
    <w:basedOn w:val="Normltblzat"/>
    <w:uiPriority w:val="39"/>
    <w:rsid w:val="00D837F7"/>
    <w:pPr>
      <w:jc w:val="left"/>
    </w:pPr>
    <w:rPr>
      <w:rFonts w:asciiTheme="minorHAnsi" w:hAnsiTheme="minorHAnsi" w:cstheme="minorBidi"/>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uiPriority w:val="99"/>
    <w:qFormat/>
    <w:rsid w:val="00D837F7"/>
    <w:pPr>
      <w:jc w:val="center"/>
    </w:pPr>
    <w:rPr>
      <w:rFonts w:eastAsia="Times New Roman" w:cs="Times New Roman"/>
      <w:b/>
      <w:sz w:val="32"/>
      <w:szCs w:val="20"/>
      <w:lang w:eastAsia="hu-HU"/>
    </w:rPr>
  </w:style>
  <w:style w:type="character" w:customStyle="1" w:styleId="CmChar">
    <w:name w:val="Cím Char"/>
    <w:basedOn w:val="Bekezdsalapbettpusa"/>
    <w:link w:val="Cm"/>
    <w:uiPriority w:val="99"/>
    <w:rsid w:val="00D837F7"/>
    <w:rPr>
      <w:rFonts w:eastAsia="Times New Roman" w:cs="Times New Roman"/>
      <w:b/>
      <w:sz w:val="32"/>
      <w:szCs w:val="20"/>
      <w:lang w:eastAsia="hu-HU"/>
    </w:rPr>
  </w:style>
  <w:style w:type="paragraph" w:customStyle="1" w:styleId="Char">
    <w:name w:val="Char"/>
    <w:basedOn w:val="Norml"/>
    <w:rsid w:val="00D837F7"/>
    <w:pPr>
      <w:spacing w:after="160" w:line="240" w:lineRule="exact"/>
      <w:jc w:val="left"/>
    </w:pPr>
    <w:rPr>
      <w:rFonts w:ascii="Verdana" w:eastAsia="Calibri" w:hAnsi="Verdana" w:cs="Times New Roman"/>
      <w:sz w:val="20"/>
      <w:szCs w:val="20"/>
      <w:lang w:val="en-US"/>
    </w:rPr>
  </w:style>
  <w:style w:type="character" w:customStyle="1" w:styleId="BuborkszvegChar">
    <w:name w:val="Buborékszöveg Char"/>
    <w:basedOn w:val="Bekezdsalapbettpusa"/>
    <w:link w:val="Buborkszveg"/>
    <w:uiPriority w:val="99"/>
    <w:semiHidden/>
    <w:rsid w:val="00D837F7"/>
    <w:rPr>
      <w:rFonts w:ascii="Segoe UI" w:hAnsi="Segoe UI" w:cs="Segoe UI"/>
      <w:sz w:val="18"/>
      <w:szCs w:val="18"/>
    </w:rPr>
  </w:style>
  <w:style w:type="paragraph" w:styleId="Buborkszveg">
    <w:name w:val="Balloon Text"/>
    <w:basedOn w:val="Norml"/>
    <w:link w:val="BuborkszvegChar"/>
    <w:uiPriority w:val="99"/>
    <w:semiHidden/>
    <w:unhideWhenUsed/>
    <w:rsid w:val="00D837F7"/>
    <w:pPr>
      <w:jc w:val="lef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3A5489"/>
    <w:pPr>
      <w:keepNext/>
      <w:suppressAutoHyphens/>
      <w:spacing w:line="360" w:lineRule="auto"/>
      <w:ind w:left="720" w:hanging="360"/>
      <w:outlineLvl w:val="0"/>
    </w:pPr>
    <w:rPr>
      <w:rFonts w:eastAsia="Times New Roman" w:cs="Times New Roman"/>
      <w:b/>
      <w:bCs/>
      <w:szCs w:val="24"/>
      <w:lang w:eastAsia="ar-SA"/>
    </w:rPr>
  </w:style>
  <w:style w:type="paragraph" w:styleId="Cmsor2">
    <w:name w:val="heading 2"/>
    <w:basedOn w:val="Norml"/>
    <w:next w:val="Norml"/>
    <w:link w:val="Cmsor2Char"/>
    <w:qFormat/>
    <w:rsid w:val="003A5489"/>
    <w:pPr>
      <w:keepNext/>
      <w:suppressAutoHyphens/>
      <w:ind w:left="1440" w:hanging="360"/>
      <w:jc w:val="center"/>
      <w:outlineLvl w:val="1"/>
    </w:pPr>
    <w:rPr>
      <w:rFonts w:eastAsia="Times New Roman" w:cs="Times New Roman"/>
      <w:b/>
      <w:bCs/>
      <w:sz w:val="22"/>
      <w:szCs w:val="24"/>
      <w:lang w:eastAsia="ar-SA"/>
    </w:rPr>
  </w:style>
  <w:style w:type="paragraph" w:styleId="Cmsor3">
    <w:name w:val="heading 3"/>
    <w:basedOn w:val="Norml"/>
    <w:next w:val="Norml"/>
    <w:link w:val="Cmsor3Char"/>
    <w:uiPriority w:val="9"/>
    <w:semiHidden/>
    <w:unhideWhenUsed/>
    <w:qFormat/>
    <w:rsid w:val="00D837F7"/>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A5489"/>
    <w:rPr>
      <w:rFonts w:eastAsia="Times New Roman" w:cs="Times New Roman"/>
      <w:b/>
      <w:bCs/>
      <w:szCs w:val="24"/>
      <w:lang w:eastAsia="ar-SA"/>
    </w:rPr>
  </w:style>
  <w:style w:type="character" w:customStyle="1" w:styleId="Cmsor2Char">
    <w:name w:val="Címsor 2 Char"/>
    <w:basedOn w:val="Bekezdsalapbettpusa"/>
    <w:link w:val="Cmsor2"/>
    <w:rsid w:val="003A5489"/>
    <w:rPr>
      <w:rFonts w:eastAsia="Times New Roman" w:cs="Times New Roman"/>
      <w:b/>
      <w:bCs/>
      <w:sz w:val="22"/>
      <w:szCs w:val="24"/>
      <w:lang w:eastAsia="ar-SA"/>
    </w:rPr>
  </w:style>
  <w:style w:type="character" w:customStyle="1" w:styleId="Cmsor3Char">
    <w:name w:val="Címsor 3 Char"/>
    <w:basedOn w:val="Bekezdsalapbettpusa"/>
    <w:link w:val="Cmsor3"/>
    <w:uiPriority w:val="9"/>
    <w:semiHidden/>
    <w:rsid w:val="00D837F7"/>
    <w:rPr>
      <w:rFonts w:asciiTheme="majorHAnsi" w:eastAsiaTheme="majorEastAsia" w:hAnsiTheme="majorHAnsi" w:cstheme="majorBidi"/>
      <w:color w:val="243F60" w:themeColor="accent1" w:themeShade="7F"/>
      <w:szCs w:val="24"/>
    </w:rPr>
  </w:style>
  <w:style w:type="paragraph" w:styleId="Listaszerbekezds">
    <w:name w:val="List Paragraph"/>
    <w:aliases w:val="Welt L"/>
    <w:basedOn w:val="Norml"/>
    <w:link w:val="ListaszerbekezdsChar"/>
    <w:uiPriority w:val="34"/>
    <w:qFormat/>
    <w:rsid w:val="002C198C"/>
    <w:pPr>
      <w:ind w:left="720"/>
      <w:contextualSpacing/>
    </w:pPr>
  </w:style>
  <w:style w:type="character" w:customStyle="1" w:styleId="ListaszerbekezdsChar">
    <w:name w:val="Listaszerű bekezdés Char"/>
    <w:aliases w:val="Welt L Char"/>
    <w:link w:val="Listaszerbekezds"/>
    <w:uiPriority w:val="34"/>
    <w:locked/>
    <w:rsid w:val="00BF034D"/>
  </w:style>
  <w:style w:type="paragraph" w:customStyle="1" w:styleId="Bekezds2">
    <w:name w:val="Bekezdés2"/>
    <w:basedOn w:val="Norml"/>
    <w:uiPriority w:val="99"/>
    <w:rsid w:val="00603903"/>
    <w:pPr>
      <w:keepLines/>
      <w:ind w:left="204" w:firstLine="204"/>
    </w:pPr>
    <w:rPr>
      <w:rFonts w:eastAsia="Times New Roman" w:cs="Times New Roman"/>
      <w:noProof/>
      <w:szCs w:val="24"/>
    </w:rPr>
  </w:style>
  <w:style w:type="paragraph" w:styleId="NormlWeb">
    <w:name w:val="Normal (Web)"/>
    <w:basedOn w:val="Norml"/>
    <w:uiPriority w:val="99"/>
    <w:rsid w:val="00FD7CB2"/>
    <w:pPr>
      <w:spacing w:before="100" w:after="100"/>
      <w:jc w:val="left"/>
    </w:pPr>
    <w:rPr>
      <w:rFonts w:eastAsia="Times New Roman" w:cs="Times New Roman"/>
      <w:color w:val="000000"/>
      <w:kern w:val="1"/>
      <w:szCs w:val="24"/>
      <w:lang w:eastAsia="ar-SA"/>
    </w:rPr>
  </w:style>
  <w:style w:type="character" w:styleId="Hiperhivatkozs">
    <w:name w:val="Hyperlink"/>
    <w:basedOn w:val="Bekezdsalapbettpusa"/>
    <w:uiPriority w:val="99"/>
    <w:rsid w:val="00656D50"/>
    <w:rPr>
      <w:color w:val="0000FF"/>
      <w:u w:val="single"/>
    </w:rPr>
  </w:style>
  <w:style w:type="paragraph" w:styleId="Szvegtrzs">
    <w:name w:val="Body Text"/>
    <w:basedOn w:val="Norml"/>
    <w:link w:val="SzvegtrzsChar"/>
    <w:rsid w:val="00926F36"/>
    <w:pPr>
      <w:widowControl w:val="0"/>
      <w:suppressAutoHyphens/>
      <w:spacing w:after="120"/>
      <w:jc w:val="left"/>
    </w:pPr>
    <w:rPr>
      <w:rFonts w:eastAsia="Lucida Sans Unicode" w:cs="Times New Roman"/>
      <w:kern w:val="1"/>
      <w:szCs w:val="24"/>
      <w:lang w:eastAsia="ar-SA"/>
    </w:rPr>
  </w:style>
  <w:style w:type="character" w:customStyle="1" w:styleId="SzvegtrzsChar">
    <w:name w:val="Szövegtörzs Char"/>
    <w:basedOn w:val="Bekezdsalapbettpusa"/>
    <w:link w:val="Szvegtrzs"/>
    <w:rsid w:val="00926F36"/>
    <w:rPr>
      <w:rFonts w:eastAsia="Lucida Sans Unicode" w:cs="Times New Roman"/>
      <w:kern w:val="1"/>
      <w:szCs w:val="24"/>
      <w:lang w:eastAsia="ar-SA"/>
    </w:rPr>
  </w:style>
  <w:style w:type="paragraph" w:styleId="Csakszveg">
    <w:name w:val="Plain Text"/>
    <w:basedOn w:val="Norml"/>
    <w:link w:val="CsakszvegChar"/>
    <w:uiPriority w:val="99"/>
    <w:unhideWhenUsed/>
    <w:rsid w:val="003C79E6"/>
    <w:pPr>
      <w:jc w:val="left"/>
    </w:pPr>
    <w:rPr>
      <w:rFonts w:ascii="Calibri" w:eastAsia="Calibri" w:hAnsi="Calibri" w:cs="Times New Roman"/>
      <w:sz w:val="22"/>
      <w:szCs w:val="21"/>
    </w:rPr>
  </w:style>
  <w:style w:type="character" w:customStyle="1" w:styleId="CsakszvegChar">
    <w:name w:val="Csak szöveg Char"/>
    <w:basedOn w:val="Bekezdsalapbettpusa"/>
    <w:link w:val="Csakszveg"/>
    <w:uiPriority w:val="99"/>
    <w:rsid w:val="003C79E6"/>
    <w:rPr>
      <w:rFonts w:ascii="Calibri" w:eastAsia="Calibri" w:hAnsi="Calibri" w:cs="Times New Roman"/>
      <w:sz w:val="22"/>
      <w:szCs w:val="21"/>
    </w:rPr>
  </w:style>
  <w:style w:type="character" w:customStyle="1" w:styleId="WW8Num4z0">
    <w:name w:val="WW8Num4z0"/>
    <w:rsid w:val="00314E99"/>
    <w:rPr>
      <w:rFonts w:ascii="Symbol" w:hAnsi="Symbol" w:cs="Symbol"/>
    </w:rPr>
  </w:style>
  <w:style w:type="paragraph" w:customStyle="1" w:styleId="Szvegtrzs31">
    <w:name w:val="Szövegtörzs 31"/>
    <w:basedOn w:val="Norml"/>
    <w:rsid w:val="003A5489"/>
    <w:pPr>
      <w:suppressAutoHyphens/>
    </w:pPr>
    <w:rPr>
      <w:rFonts w:eastAsia="Times New Roman" w:cs="Times New Roman"/>
      <w:bCs/>
      <w:sz w:val="22"/>
      <w:szCs w:val="24"/>
      <w:lang w:eastAsia="ar-SA"/>
    </w:rPr>
  </w:style>
  <w:style w:type="paragraph" w:customStyle="1" w:styleId="Tblzattartalom">
    <w:name w:val="Táblázattartalom"/>
    <w:basedOn w:val="Norml"/>
    <w:rsid w:val="00351387"/>
    <w:pPr>
      <w:widowControl w:val="0"/>
      <w:suppressLineNumbers/>
      <w:suppressAutoHyphens/>
      <w:autoSpaceDE w:val="0"/>
      <w:jc w:val="left"/>
    </w:pPr>
    <w:rPr>
      <w:rFonts w:eastAsia="Times New Roman" w:cs="Times New Roman"/>
      <w:szCs w:val="24"/>
    </w:rPr>
  </w:style>
  <w:style w:type="paragraph" w:customStyle="1" w:styleId="Default">
    <w:name w:val="Default"/>
    <w:rsid w:val="00AB797C"/>
    <w:pPr>
      <w:autoSpaceDE w:val="0"/>
      <w:autoSpaceDN w:val="0"/>
      <w:adjustRightInd w:val="0"/>
      <w:jc w:val="left"/>
    </w:pPr>
    <w:rPr>
      <w:rFonts w:eastAsia="Calibri" w:cs="Times New Roman"/>
      <w:color w:val="000000"/>
      <w:szCs w:val="24"/>
    </w:rPr>
  </w:style>
  <w:style w:type="character" w:customStyle="1" w:styleId="apple-converted-space">
    <w:name w:val="apple-converted-space"/>
    <w:basedOn w:val="Bekezdsalapbettpusa"/>
    <w:rsid w:val="00634C50"/>
  </w:style>
  <w:style w:type="paragraph" w:styleId="Szvegtrzsbehzssal">
    <w:name w:val="Body Text Indent"/>
    <w:basedOn w:val="Norml"/>
    <w:link w:val="SzvegtrzsbehzssalChar"/>
    <w:rsid w:val="00F2121F"/>
    <w:pPr>
      <w:suppressAutoHyphens/>
      <w:spacing w:after="120"/>
      <w:ind w:left="283"/>
      <w:jc w:val="left"/>
    </w:pPr>
    <w:rPr>
      <w:rFonts w:eastAsia="Times New Roman" w:cs="Times New Roman"/>
      <w:szCs w:val="24"/>
      <w:lang w:eastAsia="ar-SA"/>
    </w:rPr>
  </w:style>
  <w:style w:type="character" w:customStyle="1" w:styleId="SzvegtrzsbehzssalChar">
    <w:name w:val="Szövegtörzs behúzással Char"/>
    <w:basedOn w:val="Bekezdsalapbettpusa"/>
    <w:link w:val="Szvegtrzsbehzssal"/>
    <w:rsid w:val="00F2121F"/>
    <w:rPr>
      <w:rFonts w:eastAsia="Times New Roman" w:cs="Times New Roman"/>
      <w:szCs w:val="24"/>
      <w:lang w:eastAsia="ar-SA"/>
    </w:rPr>
  </w:style>
  <w:style w:type="paragraph" w:styleId="Nincstrkz">
    <w:name w:val="No Spacing"/>
    <w:uiPriority w:val="1"/>
    <w:qFormat/>
    <w:rsid w:val="003671D7"/>
    <w:pPr>
      <w:jc w:val="left"/>
    </w:pPr>
    <w:rPr>
      <w:rFonts w:ascii="Calibri" w:eastAsia="Times New Roman" w:hAnsi="Calibri" w:cs="Calibri"/>
      <w:sz w:val="22"/>
      <w:lang w:eastAsia="hu-HU"/>
    </w:rPr>
  </w:style>
  <w:style w:type="table" w:styleId="Rcsostblzat">
    <w:name w:val="Table Grid"/>
    <w:basedOn w:val="Normltblzat"/>
    <w:uiPriority w:val="39"/>
    <w:rsid w:val="00D837F7"/>
    <w:pPr>
      <w:jc w:val="left"/>
    </w:pPr>
    <w:rPr>
      <w:rFonts w:asciiTheme="minorHAnsi" w:hAnsiTheme="minorHAnsi" w:cstheme="minorBidi"/>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uiPriority w:val="99"/>
    <w:qFormat/>
    <w:rsid w:val="00D837F7"/>
    <w:pPr>
      <w:jc w:val="center"/>
    </w:pPr>
    <w:rPr>
      <w:rFonts w:eastAsia="Times New Roman" w:cs="Times New Roman"/>
      <w:b/>
      <w:sz w:val="32"/>
      <w:szCs w:val="20"/>
      <w:lang w:eastAsia="hu-HU"/>
    </w:rPr>
  </w:style>
  <w:style w:type="character" w:customStyle="1" w:styleId="CmChar">
    <w:name w:val="Cím Char"/>
    <w:basedOn w:val="Bekezdsalapbettpusa"/>
    <w:link w:val="Cm"/>
    <w:uiPriority w:val="99"/>
    <w:rsid w:val="00D837F7"/>
    <w:rPr>
      <w:rFonts w:eastAsia="Times New Roman" w:cs="Times New Roman"/>
      <w:b/>
      <w:sz w:val="32"/>
      <w:szCs w:val="20"/>
      <w:lang w:eastAsia="hu-HU"/>
    </w:rPr>
  </w:style>
  <w:style w:type="paragraph" w:customStyle="1" w:styleId="Char">
    <w:name w:val="Char"/>
    <w:basedOn w:val="Norml"/>
    <w:rsid w:val="00D837F7"/>
    <w:pPr>
      <w:spacing w:after="160" w:line="240" w:lineRule="exact"/>
      <w:jc w:val="left"/>
    </w:pPr>
    <w:rPr>
      <w:rFonts w:ascii="Verdana" w:eastAsia="Calibri" w:hAnsi="Verdana" w:cs="Times New Roman"/>
      <w:sz w:val="20"/>
      <w:szCs w:val="20"/>
      <w:lang w:val="en-US"/>
    </w:rPr>
  </w:style>
  <w:style w:type="character" w:customStyle="1" w:styleId="BuborkszvegChar">
    <w:name w:val="Buborékszöveg Char"/>
    <w:basedOn w:val="Bekezdsalapbettpusa"/>
    <w:link w:val="Buborkszveg"/>
    <w:uiPriority w:val="99"/>
    <w:semiHidden/>
    <w:rsid w:val="00D837F7"/>
    <w:rPr>
      <w:rFonts w:ascii="Segoe UI" w:hAnsi="Segoe UI" w:cs="Segoe UI"/>
      <w:sz w:val="18"/>
      <w:szCs w:val="18"/>
    </w:rPr>
  </w:style>
  <w:style w:type="paragraph" w:styleId="Buborkszveg">
    <w:name w:val="Balloon Text"/>
    <w:basedOn w:val="Norml"/>
    <w:link w:val="BuborkszvegChar"/>
    <w:uiPriority w:val="99"/>
    <w:semiHidden/>
    <w:unhideWhenUsed/>
    <w:rsid w:val="00D837F7"/>
    <w:pPr>
      <w:jc w:val="lef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u/url?sa=t&amp;rct=j&amp;q=&amp;esrc=s&amp;source=web&amp;cd=1&amp;ved=0ahUKEwjVxKeCpc_XAhWGPhQKHSVgBH4QFggmMAA&amp;url=http%3A%2F%2Fwww.police.hu%2Fhu%2Fugyintezes%2Fszerv%2Forszagos-rendor-fokapitanysag%2Fkomarom-esztergom-megyei-rendor-fokapitanysag%2Fkisber&amp;usg=AOvVaw0CbqjKUEnmb77UkfPzoseZ" TargetMode="External"/><Relationship Id="rId3" Type="http://schemas.microsoft.com/office/2007/relationships/stylesWithEffects" Target="stylesWithEffects.xml"/><Relationship Id="rId7" Type="http://schemas.openxmlformats.org/officeDocument/2006/relationships/hyperlink" Target="http://www.police.hu/hu/ugyintezes/szerv/orszagos-rendor-fokapitanysagkomarom-esztergom-megyei-rendor-fokapitanysagkis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hu/hu/ugyintezes/szerv/orszagos-rendor-fokapitanysagkomarom-esztergom-megyei-rendor-fokapitanysag/veze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XI.+8&amp;entry=gmail&amp;sourc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12391</TotalTime>
  <Pages>23</Pages>
  <Words>9149</Words>
  <Characters>63133</Characters>
  <Application>Microsoft Office Word</Application>
  <DocSecurity>0</DocSecurity>
  <Lines>526</Lines>
  <Paragraphs>144</Paragraphs>
  <ScaleCrop>false</ScaleCrop>
  <HeadingPairs>
    <vt:vector size="2" baseType="variant">
      <vt:variant>
        <vt:lpstr>Cím</vt:lpstr>
      </vt:variant>
      <vt:variant>
        <vt:i4>1</vt:i4>
      </vt:variant>
    </vt:vector>
  </HeadingPairs>
  <TitlesOfParts>
    <vt:vector size="1" baseType="lpstr">
      <vt:lpstr/>
    </vt:vector>
  </TitlesOfParts>
  <Company>The 609 Team</Company>
  <LinksUpToDate>false</LinksUpToDate>
  <CharactersWithSpaces>72138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167</cp:revision>
  <dcterms:created xsi:type="dcterms:W3CDTF">2015-05-02T16:55:00Z</dcterms:created>
  <dcterms:modified xsi:type="dcterms:W3CDTF">2018-01-08T16:59:00Z</dcterms:modified>
</cp:coreProperties>
</file>