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2156B" w14:textId="77777777" w:rsidR="00F95C8F" w:rsidRPr="00F72D13" w:rsidRDefault="00F95C8F">
      <w:pPr>
        <w:rPr>
          <w:rFonts w:ascii="Calibri" w:hAnsi="Calibri" w:cs="Calibri"/>
        </w:rPr>
      </w:pPr>
    </w:p>
    <w:p w14:paraId="0DE4FC76" w14:textId="77777777" w:rsidR="00F72D13" w:rsidRPr="00F72D13" w:rsidRDefault="00F72D13">
      <w:pPr>
        <w:rPr>
          <w:rFonts w:ascii="Calibri" w:hAnsi="Calibri" w:cs="Calibri"/>
        </w:rPr>
      </w:pPr>
    </w:p>
    <w:p w14:paraId="3CA430E5" w14:textId="77777777" w:rsidR="00C1314B" w:rsidRDefault="00C1314B" w:rsidP="00C1314B">
      <w:pPr>
        <w:ind w:left="-284" w:right="-283"/>
        <w:jc w:val="center"/>
        <w:rPr>
          <w:rFonts w:ascii="Calibri" w:hAnsi="Calibri" w:cs="Calibri"/>
          <w:b/>
          <w:bCs/>
          <w:sz w:val="32"/>
          <w:szCs w:val="32"/>
        </w:rPr>
      </w:pPr>
    </w:p>
    <w:p w14:paraId="337083F8" w14:textId="77777777" w:rsidR="00C1314B" w:rsidRDefault="00C1314B" w:rsidP="00C1314B">
      <w:pPr>
        <w:ind w:left="-284" w:right="-283"/>
        <w:jc w:val="center"/>
        <w:rPr>
          <w:rFonts w:ascii="Calibri" w:hAnsi="Calibri" w:cs="Calibri"/>
          <w:b/>
          <w:bCs/>
          <w:sz w:val="32"/>
          <w:szCs w:val="32"/>
        </w:rPr>
      </w:pPr>
    </w:p>
    <w:p w14:paraId="30D1629A" w14:textId="77777777" w:rsidR="003E4E87" w:rsidRDefault="003E4E87" w:rsidP="00C1314B">
      <w:pPr>
        <w:ind w:left="-284" w:right="-283"/>
        <w:jc w:val="center"/>
        <w:rPr>
          <w:rFonts w:ascii="Calibri" w:hAnsi="Calibri" w:cs="Calibri"/>
          <w:b/>
          <w:bCs/>
          <w:sz w:val="32"/>
          <w:szCs w:val="32"/>
        </w:rPr>
      </w:pPr>
    </w:p>
    <w:p w14:paraId="451D44A7" w14:textId="2C4366F4" w:rsidR="00C1314B" w:rsidRDefault="00C1314B" w:rsidP="00C1314B">
      <w:pPr>
        <w:ind w:left="-284" w:right="-283"/>
        <w:jc w:val="center"/>
        <w:rPr>
          <w:rFonts w:ascii="Calibri" w:hAnsi="Calibri" w:cs="Calibri"/>
          <w:b/>
          <w:bCs/>
          <w:sz w:val="32"/>
          <w:szCs w:val="32"/>
        </w:rPr>
      </w:pPr>
      <w:r w:rsidRPr="00C1314B">
        <w:rPr>
          <w:rFonts w:ascii="Calibri" w:hAnsi="Calibri" w:cs="Calibri"/>
          <w:b/>
          <w:bCs/>
          <w:sz w:val="32"/>
          <w:szCs w:val="32"/>
        </w:rPr>
        <w:t>Lakossági tájékoztató</w:t>
      </w:r>
      <w:r>
        <w:rPr>
          <w:rFonts w:ascii="Calibri" w:hAnsi="Calibri" w:cs="Calibri"/>
          <w:b/>
          <w:bCs/>
          <w:sz w:val="32"/>
          <w:szCs w:val="32"/>
        </w:rPr>
        <w:t xml:space="preserve"> </w:t>
      </w:r>
      <w:r w:rsidRPr="00C1314B">
        <w:rPr>
          <w:rFonts w:ascii="Calibri" w:hAnsi="Calibri" w:cs="Calibri"/>
          <w:b/>
          <w:bCs/>
          <w:sz w:val="32"/>
          <w:szCs w:val="32"/>
        </w:rPr>
        <w:t>hulladékgazdálkodási résztevékenységről</w:t>
      </w:r>
    </w:p>
    <w:p w14:paraId="1DDE4B3F" w14:textId="77777777" w:rsidR="00C1314B" w:rsidRDefault="00C1314B" w:rsidP="00C1314B">
      <w:pPr>
        <w:ind w:left="-284" w:right="-283"/>
        <w:jc w:val="center"/>
        <w:rPr>
          <w:rFonts w:ascii="Calibri" w:hAnsi="Calibri" w:cs="Calibri"/>
          <w:b/>
          <w:bCs/>
          <w:sz w:val="32"/>
          <w:szCs w:val="32"/>
        </w:rPr>
      </w:pPr>
    </w:p>
    <w:p w14:paraId="48EBE578" w14:textId="77777777" w:rsidR="00A22B37" w:rsidRDefault="00C1314B" w:rsidP="00C1314B">
      <w:pPr>
        <w:tabs>
          <w:tab w:val="left" w:pos="9781"/>
        </w:tabs>
        <w:ind w:right="567"/>
        <w:jc w:val="both"/>
        <w:rPr>
          <w:rFonts w:ascii="Calibri" w:hAnsi="Calibri" w:cs="Calibri"/>
          <w:sz w:val="22"/>
          <w:szCs w:val="22"/>
        </w:rPr>
      </w:pPr>
      <w:r w:rsidRPr="00A22B37">
        <w:rPr>
          <w:rFonts w:ascii="Calibri" w:hAnsi="Calibri" w:cs="Calibri"/>
          <w:b/>
          <w:bCs/>
          <w:sz w:val="22"/>
          <w:szCs w:val="22"/>
        </w:rPr>
        <w:t>Kisbér város</w:t>
      </w:r>
      <w:r w:rsidRPr="00C1314B">
        <w:rPr>
          <w:rFonts w:ascii="Calibri" w:hAnsi="Calibri" w:cs="Calibri"/>
          <w:sz w:val="22"/>
          <w:szCs w:val="22"/>
        </w:rPr>
        <w:t xml:space="preserve"> területén és a térségben</w:t>
      </w:r>
      <w:r>
        <w:rPr>
          <w:rFonts w:ascii="Calibri" w:hAnsi="Calibri" w:cs="Calibri"/>
          <w:sz w:val="22"/>
          <w:szCs w:val="22"/>
        </w:rPr>
        <w:t xml:space="preserve"> 2025. január 1-jétől társaságunk, a </w:t>
      </w:r>
      <w:r w:rsidRPr="00E42BEB">
        <w:rPr>
          <w:rFonts w:ascii="Calibri" w:hAnsi="Calibri" w:cs="Calibri"/>
          <w:b/>
          <w:bCs/>
          <w:sz w:val="22"/>
          <w:szCs w:val="22"/>
        </w:rPr>
        <w:t>DEPÓNIA Nonprofit Kft.</w:t>
      </w:r>
      <w:r>
        <w:rPr>
          <w:rFonts w:ascii="Calibri" w:hAnsi="Calibri" w:cs="Calibri"/>
          <w:sz w:val="22"/>
          <w:szCs w:val="22"/>
        </w:rPr>
        <w:t xml:space="preserve"> látja el a hulladékgazdálkodási közszolgáltatást. </w:t>
      </w:r>
    </w:p>
    <w:p w14:paraId="0E081B56" w14:textId="77777777" w:rsidR="00444360" w:rsidRDefault="00444360" w:rsidP="00C1314B">
      <w:pPr>
        <w:tabs>
          <w:tab w:val="left" w:pos="9781"/>
        </w:tabs>
        <w:ind w:right="567"/>
        <w:jc w:val="both"/>
        <w:rPr>
          <w:rFonts w:ascii="Calibri" w:hAnsi="Calibri" w:cs="Calibri"/>
          <w:sz w:val="22"/>
          <w:szCs w:val="22"/>
        </w:rPr>
      </w:pPr>
    </w:p>
    <w:p w14:paraId="763B0661" w14:textId="5065EAA7" w:rsidR="00C1314B" w:rsidRDefault="00C1314B" w:rsidP="00C1314B">
      <w:pPr>
        <w:tabs>
          <w:tab w:val="left" w:pos="9781"/>
        </w:tabs>
        <w:ind w:right="567"/>
        <w:jc w:val="both"/>
        <w:rPr>
          <w:rFonts w:ascii="Calibri" w:hAnsi="Calibri" w:cs="Calibri"/>
          <w:sz w:val="22"/>
          <w:szCs w:val="22"/>
        </w:rPr>
      </w:pPr>
      <w:r>
        <w:rPr>
          <w:rFonts w:ascii="Calibri" w:hAnsi="Calibri" w:cs="Calibri"/>
          <w:sz w:val="22"/>
          <w:szCs w:val="22"/>
        </w:rPr>
        <w:t xml:space="preserve">Társaságunk számára fontos a lakossági elégedettség elérése és folyamatos növelése. A szolgáltatás mellett ezért komoly gondot fordítunk az </w:t>
      </w:r>
      <w:r w:rsidRPr="003E4E87">
        <w:rPr>
          <w:rFonts w:ascii="Calibri" w:hAnsi="Calibri" w:cs="Calibri"/>
          <w:b/>
          <w:bCs/>
          <w:sz w:val="22"/>
          <w:szCs w:val="22"/>
        </w:rPr>
        <w:t>ügyfélszolgálati tevékenység</w:t>
      </w:r>
      <w:r>
        <w:rPr>
          <w:rFonts w:ascii="Calibri" w:hAnsi="Calibri" w:cs="Calibri"/>
          <w:sz w:val="22"/>
          <w:szCs w:val="22"/>
        </w:rPr>
        <w:t xml:space="preserve">re. Kisbéren a megszokott helyen, a </w:t>
      </w:r>
      <w:r w:rsidRPr="007C0F67">
        <w:rPr>
          <w:rFonts w:ascii="Calibri" w:hAnsi="Calibri" w:cs="Calibri"/>
          <w:b/>
          <w:bCs/>
          <w:sz w:val="22"/>
          <w:szCs w:val="22"/>
        </w:rPr>
        <w:t>Kisbéri Városigazgatóságon</w:t>
      </w:r>
      <w:r>
        <w:rPr>
          <w:rFonts w:ascii="Calibri" w:hAnsi="Calibri" w:cs="Calibri"/>
          <w:sz w:val="22"/>
          <w:szCs w:val="22"/>
        </w:rPr>
        <w:t xml:space="preserve"> (Perczel Mór u. 40) minden szerdán 9-14 óráig állunk személyes ügyfélszolgálattal a lakosság rendelkezésére. A hét minden munkanapján munkaidőben az ügyfélszolgálat munkatársai elérhetők a központi telefonszámunkon (</w:t>
      </w:r>
      <w:r w:rsidRPr="003E4E87">
        <w:rPr>
          <w:rFonts w:ascii="Calibri" w:hAnsi="Calibri" w:cs="Calibri"/>
          <w:b/>
          <w:bCs/>
          <w:sz w:val="22"/>
          <w:szCs w:val="22"/>
        </w:rPr>
        <w:t>06-1-776-7777</w:t>
      </w:r>
      <w:r>
        <w:rPr>
          <w:rFonts w:ascii="Calibri" w:hAnsi="Calibri" w:cs="Calibri"/>
          <w:sz w:val="22"/>
          <w:szCs w:val="22"/>
        </w:rPr>
        <w:t>) valamint elektronikus elérhetőségeinken (</w:t>
      </w:r>
      <w:hyperlink r:id="rId8" w:history="1">
        <w:r w:rsidRPr="003E4E87">
          <w:rPr>
            <w:rStyle w:val="Hiperhivatkozs"/>
            <w:rFonts w:ascii="Calibri" w:hAnsi="Calibri" w:cs="Calibri"/>
            <w:b/>
            <w:bCs/>
            <w:sz w:val="22"/>
            <w:szCs w:val="22"/>
          </w:rPr>
          <w:t>ugyfel@deponia.hu</w:t>
        </w:r>
      </w:hyperlink>
      <w:r w:rsidRPr="003E4E87">
        <w:rPr>
          <w:rFonts w:ascii="Calibri" w:hAnsi="Calibri" w:cs="Calibri"/>
          <w:b/>
          <w:bCs/>
          <w:sz w:val="22"/>
          <w:szCs w:val="22"/>
        </w:rPr>
        <w:t xml:space="preserve">, </w:t>
      </w:r>
      <w:hyperlink r:id="rId9" w:history="1">
        <w:r w:rsidRPr="003E4E87">
          <w:rPr>
            <w:rStyle w:val="Hiperhivatkozs"/>
            <w:rFonts w:ascii="Calibri" w:hAnsi="Calibri" w:cs="Calibri"/>
            <w:b/>
            <w:bCs/>
            <w:sz w:val="22"/>
            <w:szCs w:val="22"/>
          </w:rPr>
          <w:t>szallitas@deponia.hu</w:t>
        </w:r>
      </w:hyperlink>
      <w:r>
        <w:rPr>
          <w:rFonts w:ascii="Calibri" w:hAnsi="Calibri" w:cs="Calibri"/>
          <w:sz w:val="22"/>
          <w:szCs w:val="22"/>
        </w:rPr>
        <w:t xml:space="preserve">). </w:t>
      </w:r>
      <w:r w:rsidR="00E42BEB">
        <w:rPr>
          <w:rFonts w:ascii="Calibri" w:hAnsi="Calibri" w:cs="Calibri"/>
          <w:sz w:val="22"/>
          <w:szCs w:val="22"/>
        </w:rPr>
        <w:t>Ezen kívül folyamatosan rendelkezésre áll honlapunkon</w:t>
      </w:r>
      <w:r w:rsidR="00A22B37">
        <w:rPr>
          <w:rFonts w:ascii="Calibri" w:hAnsi="Calibri" w:cs="Calibri"/>
          <w:sz w:val="22"/>
          <w:szCs w:val="22"/>
        </w:rPr>
        <w:t xml:space="preserve"> (</w:t>
      </w:r>
      <w:hyperlink r:id="rId10" w:history="1">
        <w:r w:rsidR="00A22B37" w:rsidRPr="00A22B37">
          <w:rPr>
            <w:rStyle w:val="Hiperhivatkozs"/>
            <w:rFonts w:ascii="Calibri" w:hAnsi="Calibri" w:cs="Calibri"/>
            <w:b/>
            <w:bCs/>
            <w:sz w:val="22"/>
            <w:szCs w:val="22"/>
          </w:rPr>
          <w:t>www.deponia.hu</w:t>
        </w:r>
      </w:hyperlink>
      <w:r w:rsidR="00A22B37">
        <w:rPr>
          <w:rFonts w:ascii="Calibri" w:hAnsi="Calibri" w:cs="Calibri"/>
          <w:sz w:val="22"/>
          <w:szCs w:val="22"/>
        </w:rPr>
        <w:t xml:space="preserve">) </w:t>
      </w:r>
      <w:r w:rsidR="00E42BEB">
        <w:rPr>
          <w:rFonts w:ascii="Calibri" w:hAnsi="Calibri" w:cs="Calibri"/>
          <w:sz w:val="22"/>
          <w:szCs w:val="22"/>
        </w:rPr>
        <w:t xml:space="preserve">az elektronikus ügyintézési felület (online ügyfélszolgálat), ahol a szerződéses ügyek intézése, panaszkezelés, cégek számára történő </w:t>
      </w:r>
      <w:r w:rsidR="003E4E87">
        <w:rPr>
          <w:rFonts w:ascii="Calibri" w:hAnsi="Calibri" w:cs="Calibri"/>
          <w:sz w:val="22"/>
          <w:szCs w:val="22"/>
        </w:rPr>
        <w:t>ügyintézések,</w:t>
      </w:r>
      <w:r w:rsidR="00E42BEB">
        <w:rPr>
          <w:rFonts w:ascii="Calibri" w:hAnsi="Calibri" w:cs="Calibri"/>
          <w:sz w:val="22"/>
          <w:szCs w:val="22"/>
        </w:rPr>
        <w:t xml:space="preserve"> valamint intézményi megrendelések tehetők meg. </w:t>
      </w:r>
      <w:r w:rsidR="00A22B37" w:rsidRPr="00444360">
        <w:rPr>
          <w:rFonts w:ascii="Calibri" w:hAnsi="Calibri" w:cs="Calibri"/>
          <w:sz w:val="22"/>
          <w:szCs w:val="22"/>
        </w:rPr>
        <w:t xml:space="preserve">Honlapunkon minden aktuális információ megtalálható, különösen a </w:t>
      </w:r>
      <w:r w:rsidR="00A22B37" w:rsidRPr="00444360">
        <w:rPr>
          <w:rFonts w:ascii="Calibri" w:hAnsi="Calibri" w:cs="Calibri"/>
          <w:b/>
          <w:bCs/>
          <w:sz w:val="22"/>
          <w:szCs w:val="22"/>
        </w:rPr>
        <w:t>Településkeresőben</w:t>
      </w:r>
      <w:r w:rsidR="00A22B37" w:rsidRPr="00444360">
        <w:rPr>
          <w:rFonts w:ascii="Calibri" w:hAnsi="Calibri" w:cs="Calibri"/>
          <w:sz w:val="22"/>
          <w:szCs w:val="22"/>
        </w:rPr>
        <w:t xml:space="preserve">, ahol célirányos tájékoztatást adunk. </w:t>
      </w:r>
      <w:r w:rsidR="00E42BEB" w:rsidRPr="00444360">
        <w:rPr>
          <w:rFonts w:ascii="Calibri" w:hAnsi="Calibri" w:cs="Calibri"/>
          <w:sz w:val="22"/>
          <w:szCs w:val="22"/>
        </w:rPr>
        <w:t>Társaságunk</w:t>
      </w:r>
      <w:r w:rsidR="00E42BEB">
        <w:rPr>
          <w:rFonts w:ascii="Calibri" w:hAnsi="Calibri" w:cs="Calibri"/>
          <w:sz w:val="22"/>
          <w:szCs w:val="22"/>
        </w:rPr>
        <w:t xml:space="preserve"> megtalálható a </w:t>
      </w:r>
      <w:r w:rsidR="00E42BEB" w:rsidRPr="003E4E87">
        <w:rPr>
          <w:rFonts w:ascii="Calibri" w:hAnsi="Calibri" w:cs="Calibri"/>
          <w:b/>
          <w:bCs/>
          <w:sz w:val="22"/>
          <w:szCs w:val="22"/>
        </w:rPr>
        <w:t>közösségi média felületek</w:t>
      </w:r>
      <w:r w:rsidR="00E42BEB">
        <w:rPr>
          <w:rFonts w:ascii="Calibri" w:hAnsi="Calibri" w:cs="Calibri"/>
          <w:sz w:val="22"/>
          <w:szCs w:val="22"/>
        </w:rPr>
        <w:t>en is (Facebook, Instagram</w:t>
      </w:r>
      <w:r w:rsidR="00444360">
        <w:rPr>
          <w:rFonts w:ascii="Calibri" w:hAnsi="Calibri" w:cs="Calibri"/>
          <w:sz w:val="22"/>
          <w:szCs w:val="22"/>
        </w:rPr>
        <w:t xml:space="preserve">), </w:t>
      </w:r>
      <w:proofErr w:type="spellStart"/>
      <w:r w:rsidR="00E42BEB">
        <w:rPr>
          <w:rFonts w:ascii="Calibri" w:hAnsi="Calibri" w:cs="Calibri"/>
          <w:sz w:val="22"/>
          <w:szCs w:val="22"/>
        </w:rPr>
        <w:t>Youtube</w:t>
      </w:r>
      <w:proofErr w:type="spellEnd"/>
      <w:r w:rsidR="00E42BEB">
        <w:rPr>
          <w:rFonts w:ascii="Calibri" w:hAnsi="Calibri" w:cs="Calibri"/>
          <w:sz w:val="22"/>
          <w:szCs w:val="22"/>
        </w:rPr>
        <w:t xml:space="preserve"> csatornánkon pedig ismeretterjesztő, szemléletformáló kisfilmjeink </w:t>
      </w:r>
      <w:r w:rsidR="007C0F67">
        <w:rPr>
          <w:rFonts w:ascii="Calibri" w:hAnsi="Calibri" w:cs="Calibri"/>
          <w:sz w:val="22"/>
          <w:szCs w:val="22"/>
        </w:rPr>
        <w:t>tekinthetők meg</w:t>
      </w:r>
      <w:r w:rsidR="00E42BEB">
        <w:rPr>
          <w:rFonts w:ascii="Calibri" w:hAnsi="Calibri" w:cs="Calibri"/>
          <w:sz w:val="22"/>
          <w:szCs w:val="22"/>
        </w:rPr>
        <w:t>.</w:t>
      </w:r>
    </w:p>
    <w:p w14:paraId="64430149" w14:textId="77777777" w:rsidR="00E42BEB" w:rsidRDefault="00E42BEB" w:rsidP="00C1314B">
      <w:pPr>
        <w:tabs>
          <w:tab w:val="left" w:pos="9781"/>
        </w:tabs>
        <w:ind w:right="567"/>
        <w:jc w:val="both"/>
        <w:rPr>
          <w:rFonts w:ascii="Calibri" w:hAnsi="Calibri" w:cs="Calibri"/>
          <w:sz w:val="22"/>
          <w:szCs w:val="22"/>
        </w:rPr>
      </w:pPr>
    </w:p>
    <w:p w14:paraId="0B58F329" w14:textId="77777777" w:rsidR="00444360" w:rsidRDefault="00A22B37" w:rsidP="00C1314B">
      <w:pPr>
        <w:tabs>
          <w:tab w:val="left" w:pos="9781"/>
        </w:tabs>
        <w:ind w:right="567"/>
        <w:jc w:val="both"/>
        <w:rPr>
          <w:rFonts w:ascii="Calibri" w:hAnsi="Calibri" w:cs="Calibri"/>
          <w:sz w:val="22"/>
          <w:szCs w:val="22"/>
        </w:rPr>
      </w:pPr>
      <w:r>
        <w:rPr>
          <w:rFonts w:ascii="Calibri" w:hAnsi="Calibri" w:cs="Calibri"/>
          <w:sz w:val="22"/>
          <w:szCs w:val="22"/>
        </w:rPr>
        <w:t>A szolgáltatással kapcsolatos tapasztalataink köz</w:t>
      </w:r>
      <w:r w:rsidR="00E424B7">
        <w:rPr>
          <w:rFonts w:ascii="Calibri" w:hAnsi="Calibri" w:cs="Calibri"/>
          <w:sz w:val="22"/>
          <w:szCs w:val="22"/>
        </w:rPr>
        <w:t>ül</w:t>
      </w:r>
      <w:r>
        <w:rPr>
          <w:rFonts w:ascii="Calibri" w:hAnsi="Calibri" w:cs="Calibri"/>
          <w:sz w:val="22"/>
          <w:szCs w:val="22"/>
        </w:rPr>
        <w:t xml:space="preserve"> a </w:t>
      </w:r>
      <w:r w:rsidRPr="00935469">
        <w:rPr>
          <w:rFonts w:ascii="Calibri" w:hAnsi="Calibri" w:cs="Calibri"/>
          <w:b/>
          <w:bCs/>
          <w:sz w:val="22"/>
          <w:szCs w:val="22"/>
        </w:rPr>
        <w:t>többlethulladék</w:t>
      </w:r>
      <w:r>
        <w:rPr>
          <w:rFonts w:ascii="Calibri" w:hAnsi="Calibri" w:cs="Calibri"/>
          <w:sz w:val="22"/>
          <w:szCs w:val="22"/>
        </w:rPr>
        <w:t xml:space="preserve"> (gyűjtőedény méretét meghaladó mennyiség) kihelyezésekkel kapcsolatos problémák </w:t>
      </w:r>
      <w:r w:rsidR="00E424B7">
        <w:rPr>
          <w:rFonts w:ascii="Calibri" w:hAnsi="Calibri" w:cs="Calibri"/>
          <w:sz w:val="22"/>
          <w:szCs w:val="22"/>
        </w:rPr>
        <w:t xml:space="preserve">emelhetők ki. </w:t>
      </w:r>
      <w:r w:rsidR="006F463A">
        <w:rPr>
          <w:rFonts w:ascii="Calibri" w:hAnsi="Calibri" w:cs="Calibri"/>
          <w:sz w:val="22"/>
          <w:szCs w:val="22"/>
        </w:rPr>
        <w:t xml:space="preserve">Alapvető szabály, hogy minden </w:t>
      </w:r>
      <w:r w:rsidR="00E424B7" w:rsidRPr="00444360">
        <w:rPr>
          <w:rFonts w:ascii="Calibri" w:hAnsi="Calibri" w:cs="Calibri"/>
          <w:sz w:val="22"/>
          <w:szCs w:val="22"/>
        </w:rPr>
        <w:t>ingatlanhasználó</w:t>
      </w:r>
      <w:r w:rsidR="006F463A" w:rsidRPr="00444360">
        <w:rPr>
          <w:rFonts w:ascii="Calibri" w:hAnsi="Calibri" w:cs="Calibri"/>
          <w:sz w:val="22"/>
          <w:szCs w:val="22"/>
        </w:rPr>
        <w:t xml:space="preserve"> vegyes </w:t>
      </w:r>
      <w:r w:rsidR="006F463A" w:rsidRPr="00444360">
        <w:rPr>
          <w:rFonts w:ascii="Calibri" w:hAnsi="Calibri" w:cs="Calibri"/>
          <w:b/>
          <w:bCs/>
          <w:sz w:val="22"/>
          <w:szCs w:val="22"/>
        </w:rPr>
        <w:t>hulladékgyűjtő</w:t>
      </w:r>
      <w:r w:rsidR="007C0F67" w:rsidRPr="00444360">
        <w:rPr>
          <w:rFonts w:ascii="Calibri" w:hAnsi="Calibri" w:cs="Calibri"/>
          <w:b/>
          <w:bCs/>
          <w:sz w:val="22"/>
          <w:szCs w:val="22"/>
        </w:rPr>
        <w:t xml:space="preserve"> </w:t>
      </w:r>
      <w:r w:rsidR="006F463A" w:rsidRPr="00444360">
        <w:rPr>
          <w:rFonts w:ascii="Calibri" w:hAnsi="Calibri" w:cs="Calibri"/>
          <w:b/>
          <w:bCs/>
          <w:sz w:val="22"/>
          <w:szCs w:val="22"/>
        </w:rPr>
        <w:t>edénnyel</w:t>
      </w:r>
      <w:r w:rsidR="006F463A" w:rsidRPr="00444360">
        <w:rPr>
          <w:rFonts w:ascii="Calibri" w:hAnsi="Calibri" w:cs="Calibri"/>
          <w:sz w:val="22"/>
          <w:szCs w:val="22"/>
        </w:rPr>
        <w:t xml:space="preserve"> kell rendelkezzen. Az edény méretével egyező kell</w:t>
      </w:r>
      <w:r w:rsidR="006F463A">
        <w:rPr>
          <w:rFonts w:ascii="Calibri" w:hAnsi="Calibri" w:cs="Calibri"/>
          <w:sz w:val="22"/>
          <w:szCs w:val="22"/>
        </w:rPr>
        <w:t xml:space="preserve"> legyen a nyilvántartásunkban szereplő edényméret. Amennyiben kisebb edényre van az ingatlanhasználónak szerződése, úgy az szabálytalan. Abban az esetben, ha erre ellenőrzésünk során fény derül, felszólítjuk az érintettet, hogy rendezze az eltérést. Ez történhet az edényméret felénk való átjelentés</w:t>
      </w:r>
      <w:r w:rsidR="00E424B7">
        <w:rPr>
          <w:rFonts w:ascii="Calibri" w:hAnsi="Calibri" w:cs="Calibri"/>
          <w:sz w:val="22"/>
          <w:szCs w:val="22"/>
        </w:rPr>
        <w:t>éve</w:t>
      </w:r>
      <w:r w:rsidR="006F463A">
        <w:rPr>
          <w:rFonts w:ascii="Calibri" w:hAnsi="Calibri" w:cs="Calibri"/>
          <w:sz w:val="22"/>
          <w:szCs w:val="22"/>
        </w:rPr>
        <w:t xml:space="preserve">l a használt edényűrtartalomra, vagy történhet kisebb edényre váltással ügyelve a jogosultságra. Eleinte nagyon sok többlet hulladékkal találkoztak munkatársaink, melyek nem az erre a célra megvásárolható zsákban kerülhetnek kihelyezésre. </w:t>
      </w:r>
      <w:r w:rsidR="00E424B7">
        <w:rPr>
          <w:rFonts w:ascii="Calibri" w:hAnsi="Calibri" w:cs="Calibri"/>
          <w:sz w:val="22"/>
          <w:szCs w:val="22"/>
        </w:rPr>
        <w:t>Ezt kollégáinknak szabály szerint a helyszínen kell hagyniuk</w:t>
      </w:r>
      <w:r w:rsidR="006F463A">
        <w:rPr>
          <w:rFonts w:ascii="Calibri" w:hAnsi="Calibri" w:cs="Calibri"/>
          <w:sz w:val="22"/>
          <w:szCs w:val="22"/>
        </w:rPr>
        <w:t xml:space="preserve">. </w:t>
      </w:r>
    </w:p>
    <w:p w14:paraId="2185CB8D" w14:textId="77777777" w:rsidR="00444360" w:rsidRDefault="006F463A" w:rsidP="00C1314B">
      <w:pPr>
        <w:tabs>
          <w:tab w:val="left" w:pos="9781"/>
        </w:tabs>
        <w:ind w:right="567"/>
        <w:jc w:val="both"/>
        <w:rPr>
          <w:rFonts w:ascii="Calibri" w:hAnsi="Calibri" w:cs="Calibri"/>
          <w:sz w:val="22"/>
          <w:szCs w:val="22"/>
        </w:rPr>
      </w:pPr>
      <w:r>
        <w:rPr>
          <w:rFonts w:ascii="Calibri" w:hAnsi="Calibri" w:cs="Calibri"/>
          <w:sz w:val="22"/>
          <w:szCs w:val="22"/>
        </w:rPr>
        <w:t xml:space="preserve">A </w:t>
      </w:r>
      <w:r w:rsidRPr="007C0F67">
        <w:rPr>
          <w:rFonts w:ascii="Calibri" w:hAnsi="Calibri" w:cs="Calibri"/>
          <w:b/>
          <w:bCs/>
          <w:sz w:val="22"/>
          <w:szCs w:val="22"/>
        </w:rPr>
        <w:t>többlet hulladék elszállításra jogosító zsák</w:t>
      </w:r>
      <w:r>
        <w:rPr>
          <w:rFonts w:ascii="Calibri" w:hAnsi="Calibri" w:cs="Calibri"/>
          <w:sz w:val="22"/>
          <w:szCs w:val="22"/>
        </w:rPr>
        <w:t xml:space="preserve"> megvásárolható kisbéri ügyfélszolgálatunkon</w:t>
      </w:r>
      <w:r w:rsidR="00444360">
        <w:rPr>
          <w:rFonts w:ascii="Calibri" w:hAnsi="Calibri" w:cs="Calibri"/>
          <w:sz w:val="22"/>
          <w:szCs w:val="22"/>
        </w:rPr>
        <w:t>,</w:t>
      </w:r>
      <w:r>
        <w:rPr>
          <w:rFonts w:ascii="Calibri" w:hAnsi="Calibri" w:cs="Calibri"/>
          <w:sz w:val="22"/>
          <w:szCs w:val="22"/>
        </w:rPr>
        <w:t xml:space="preserve"> melynek ára bruttó </w:t>
      </w:r>
      <w:r w:rsidRPr="007C0F67">
        <w:rPr>
          <w:rFonts w:ascii="Calibri" w:hAnsi="Calibri" w:cs="Calibri"/>
          <w:b/>
          <w:bCs/>
          <w:sz w:val="22"/>
          <w:szCs w:val="22"/>
        </w:rPr>
        <w:t>420 Ft/d</w:t>
      </w:r>
      <w:r w:rsidR="003E4E87" w:rsidRPr="007C0F67">
        <w:rPr>
          <w:rFonts w:ascii="Calibri" w:hAnsi="Calibri" w:cs="Calibri"/>
          <w:b/>
          <w:bCs/>
          <w:sz w:val="22"/>
          <w:szCs w:val="22"/>
        </w:rPr>
        <w:t>b</w:t>
      </w:r>
      <w:r w:rsidR="003E4E87">
        <w:rPr>
          <w:rFonts w:ascii="Calibri" w:hAnsi="Calibri" w:cs="Calibri"/>
          <w:sz w:val="22"/>
          <w:szCs w:val="22"/>
        </w:rPr>
        <w:t xml:space="preserve">. A zsák ára a hulladék elszállítását és kezelését is tartalmazza. </w:t>
      </w:r>
    </w:p>
    <w:p w14:paraId="5FE97D3C" w14:textId="6E75352C" w:rsidR="00E42BEB" w:rsidRDefault="003E4E87" w:rsidP="00C1314B">
      <w:pPr>
        <w:tabs>
          <w:tab w:val="left" w:pos="9781"/>
        </w:tabs>
        <w:ind w:right="567"/>
        <w:jc w:val="both"/>
        <w:rPr>
          <w:rFonts w:ascii="Calibri" w:hAnsi="Calibri" w:cs="Calibri"/>
          <w:sz w:val="22"/>
          <w:szCs w:val="22"/>
        </w:rPr>
      </w:pPr>
      <w:r>
        <w:rPr>
          <w:rFonts w:ascii="Calibri" w:hAnsi="Calibri" w:cs="Calibri"/>
          <w:sz w:val="22"/>
          <w:szCs w:val="22"/>
        </w:rPr>
        <w:t xml:space="preserve">Helyi ügyfélszolgálatunkon </w:t>
      </w:r>
      <w:r w:rsidR="007C0F67" w:rsidRPr="007C0F67">
        <w:rPr>
          <w:rFonts w:ascii="Calibri" w:hAnsi="Calibri" w:cs="Calibri"/>
          <w:b/>
          <w:bCs/>
          <w:sz w:val="22"/>
          <w:szCs w:val="22"/>
        </w:rPr>
        <w:t>zöld</w:t>
      </w:r>
      <w:r w:rsidRPr="007C0F67">
        <w:rPr>
          <w:rFonts w:ascii="Calibri" w:hAnsi="Calibri" w:cs="Calibri"/>
          <w:b/>
          <w:bCs/>
          <w:sz w:val="22"/>
          <w:szCs w:val="22"/>
        </w:rPr>
        <w:t>hulladék</w:t>
      </w:r>
      <w:r>
        <w:rPr>
          <w:rFonts w:ascii="Calibri" w:hAnsi="Calibri" w:cs="Calibri"/>
          <w:sz w:val="22"/>
          <w:szCs w:val="22"/>
        </w:rPr>
        <w:t xml:space="preserve"> </w:t>
      </w:r>
      <w:r w:rsidRPr="007C0F67">
        <w:rPr>
          <w:rFonts w:ascii="Calibri" w:hAnsi="Calibri" w:cs="Calibri"/>
          <w:b/>
          <w:bCs/>
          <w:sz w:val="22"/>
          <w:szCs w:val="22"/>
        </w:rPr>
        <w:t>matrica</w:t>
      </w:r>
      <w:r>
        <w:rPr>
          <w:rFonts w:ascii="Calibri" w:hAnsi="Calibri" w:cs="Calibri"/>
          <w:sz w:val="22"/>
          <w:szCs w:val="22"/>
        </w:rPr>
        <w:t xml:space="preserve"> is vásárolható</w:t>
      </w:r>
      <w:r w:rsidR="00C462A8">
        <w:rPr>
          <w:rFonts w:ascii="Calibri" w:hAnsi="Calibri" w:cs="Calibri"/>
          <w:sz w:val="22"/>
          <w:szCs w:val="22"/>
        </w:rPr>
        <w:t xml:space="preserve"> </w:t>
      </w:r>
      <w:r w:rsidR="00C462A8" w:rsidRPr="00444360">
        <w:rPr>
          <w:rFonts w:ascii="Calibri" w:hAnsi="Calibri" w:cs="Calibri"/>
          <w:sz w:val="22"/>
          <w:szCs w:val="22"/>
        </w:rPr>
        <w:t>a többlet zöldhulladékra</w:t>
      </w:r>
      <w:r w:rsidRPr="00444360">
        <w:rPr>
          <w:rFonts w:ascii="Calibri" w:hAnsi="Calibri" w:cs="Calibri"/>
          <w:sz w:val="22"/>
          <w:szCs w:val="22"/>
        </w:rPr>
        <w:t xml:space="preserve">, melynek ára bruttó </w:t>
      </w:r>
      <w:r w:rsidRPr="00444360">
        <w:rPr>
          <w:rFonts w:ascii="Calibri" w:hAnsi="Calibri" w:cs="Calibri"/>
          <w:b/>
          <w:bCs/>
          <w:sz w:val="22"/>
          <w:szCs w:val="22"/>
        </w:rPr>
        <w:t>390 Ft/db</w:t>
      </w:r>
      <w:r w:rsidRPr="00444360">
        <w:rPr>
          <w:rFonts w:ascii="Calibri" w:hAnsi="Calibri" w:cs="Calibri"/>
          <w:sz w:val="22"/>
          <w:szCs w:val="22"/>
        </w:rPr>
        <w:t>.</w:t>
      </w:r>
    </w:p>
    <w:p w14:paraId="1F7D03FA" w14:textId="77777777" w:rsidR="003E4E87" w:rsidRDefault="003E4E87" w:rsidP="00C1314B">
      <w:pPr>
        <w:tabs>
          <w:tab w:val="left" w:pos="9781"/>
        </w:tabs>
        <w:ind w:right="567"/>
        <w:jc w:val="both"/>
        <w:rPr>
          <w:rFonts w:ascii="Calibri" w:hAnsi="Calibri" w:cs="Calibri"/>
          <w:sz w:val="22"/>
          <w:szCs w:val="22"/>
        </w:rPr>
      </w:pPr>
    </w:p>
    <w:p w14:paraId="5B88DAEC" w14:textId="329F2C05" w:rsidR="003E4E87" w:rsidRDefault="003D2164" w:rsidP="00C1314B">
      <w:pPr>
        <w:tabs>
          <w:tab w:val="left" w:pos="9781"/>
        </w:tabs>
        <w:ind w:right="567"/>
        <w:jc w:val="both"/>
        <w:rPr>
          <w:rFonts w:ascii="Calibri" w:hAnsi="Calibri" w:cs="Calibri"/>
          <w:sz w:val="22"/>
          <w:szCs w:val="22"/>
        </w:rPr>
      </w:pPr>
      <w:r w:rsidRPr="00444360">
        <w:rPr>
          <w:rFonts w:ascii="Calibri" w:hAnsi="Calibri" w:cs="Calibri"/>
          <w:b/>
          <w:bCs/>
          <w:sz w:val="22"/>
          <w:szCs w:val="22"/>
        </w:rPr>
        <w:t>Edénytörés</w:t>
      </w:r>
      <w:r w:rsidRPr="00444360">
        <w:rPr>
          <w:rFonts w:ascii="Calibri" w:hAnsi="Calibri" w:cs="Calibri"/>
          <w:sz w:val="22"/>
          <w:szCs w:val="22"/>
        </w:rPr>
        <w:t xml:space="preserve"> esetén </w:t>
      </w:r>
      <w:r w:rsidR="003E4E87" w:rsidRPr="00444360">
        <w:rPr>
          <w:rFonts w:ascii="Calibri" w:hAnsi="Calibri" w:cs="Calibri"/>
          <w:sz w:val="22"/>
          <w:szCs w:val="22"/>
        </w:rPr>
        <w:t xml:space="preserve">a </w:t>
      </w:r>
      <w:r w:rsidR="00C462A8" w:rsidRPr="00444360">
        <w:rPr>
          <w:rFonts w:ascii="Calibri" w:hAnsi="Calibri" w:cs="Calibri"/>
          <w:sz w:val="22"/>
          <w:szCs w:val="22"/>
        </w:rPr>
        <w:t>MOHU MOL Hulladékgazdálkodási Zrt.</w:t>
      </w:r>
      <w:r w:rsidR="003E4E87" w:rsidRPr="00444360">
        <w:rPr>
          <w:rFonts w:ascii="Calibri" w:hAnsi="Calibri" w:cs="Calibri"/>
          <w:sz w:val="22"/>
          <w:szCs w:val="22"/>
        </w:rPr>
        <w:t xml:space="preserve"> ÁSZF szabályai szerint járunk el. Amennyiben bebizonyosodik, hogy társaságunk hibájából törik el az edény, úgy </w:t>
      </w:r>
      <w:r w:rsidR="00444360" w:rsidRPr="00444360">
        <w:rPr>
          <w:rFonts w:ascii="Calibri" w:hAnsi="Calibri" w:cs="Calibri"/>
          <w:sz w:val="22"/>
          <w:szCs w:val="22"/>
        </w:rPr>
        <w:t xml:space="preserve">azt </w:t>
      </w:r>
      <w:r w:rsidR="005E4EAB" w:rsidRPr="00444360">
        <w:rPr>
          <w:rFonts w:ascii="Calibri" w:hAnsi="Calibri" w:cs="Calibri"/>
          <w:sz w:val="22"/>
          <w:szCs w:val="22"/>
        </w:rPr>
        <w:t>természetesen cseréljük</w:t>
      </w:r>
      <w:r w:rsidR="00444360" w:rsidRPr="00444360">
        <w:rPr>
          <w:rFonts w:ascii="Calibri" w:hAnsi="Calibri" w:cs="Calibri"/>
          <w:sz w:val="22"/>
          <w:szCs w:val="22"/>
        </w:rPr>
        <w:t>.</w:t>
      </w:r>
      <w:r w:rsidR="007C0F67" w:rsidRPr="00444360">
        <w:rPr>
          <w:rFonts w:ascii="Calibri" w:hAnsi="Calibri" w:cs="Calibri"/>
          <w:sz w:val="22"/>
          <w:szCs w:val="22"/>
        </w:rPr>
        <w:t xml:space="preserve"> </w:t>
      </w:r>
      <w:r w:rsidR="00444360" w:rsidRPr="00444360">
        <w:rPr>
          <w:rFonts w:ascii="Calibri" w:hAnsi="Calibri" w:cs="Calibri"/>
          <w:sz w:val="22"/>
          <w:szCs w:val="22"/>
        </w:rPr>
        <w:t xml:space="preserve">A természetes </w:t>
      </w:r>
      <w:proofErr w:type="spellStart"/>
      <w:r w:rsidR="00444360" w:rsidRPr="00444360">
        <w:rPr>
          <w:rFonts w:ascii="Calibri" w:hAnsi="Calibri" w:cs="Calibri"/>
          <w:sz w:val="22"/>
          <w:szCs w:val="22"/>
        </w:rPr>
        <w:t>elhasználódásból</w:t>
      </w:r>
      <w:proofErr w:type="spellEnd"/>
      <w:r w:rsidR="00444360" w:rsidRPr="00444360">
        <w:rPr>
          <w:rFonts w:ascii="Calibri" w:hAnsi="Calibri" w:cs="Calibri"/>
          <w:sz w:val="22"/>
          <w:szCs w:val="22"/>
        </w:rPr>
        <w:t xml:space="preserve"> eredő károkért nem állunk helyt, jellemzően az edény </w:t>
      </w:r>
      <w:r w:rsidR="005E4EAB" w:rsidRPr="00444360">
        <w:rPr>
          <w:rFonts w:ascii="Calibri" w:hAnsi="Calibri" w:cs="Calibri"/>
          <w:sz w:val="22"/>
          <w:szCs w:val="22"/>
        </w:rPr>
        <w:t xml:space="preserve">gyártástól számított </w:t>
      </w:r>
      <w:r w:rsidR="005E4EAB" w:rsidRPr="00444360">
        <w:rPr>
          <w:rFonts w:ascii="Calibri" w:hAnsi="Calibri" w:cs="Calibri"/>
          <w:b/>
          <w:bCs/>
          <w:sz w:val="22"/>
          <w:szCs w:val="22"/>
        </w:rPr>
        <w:t>5 éves kor</w:t>
      </w:r>
      <w:r w:rsidR="00444360" w:rsidRPr="00444360">
        <w:rPr>
          <w:rFonts w:ascii="Calibri" w:hAnsi="Calibri" w:cs="Calibri"/>
          <w:b/>
          <w:bCs/>
          <w:sz w:val="22"/>
          <w:szCs w:val="22"/>
        </w:rPr>
        <w:t xml:space="preserve">a felett. </w:t>
      </w:r>
      <w:r w:rsidR="005E4EAB" w:rsidRPr="00444360">
        <w:rPr>
          <w:rFonts w:ascii="Calibri" w:hAnsi="Calibri" w:cs="Calibri"/>
          <w:sz w:val="22"/>
          <w:szCs w:val="22"/>
        </w:rPr>
        <w:t>A gyártás időpontja és a gyártás szabványa minden gyűjtőedényen megtalálható.</w:t>
      </w:r>
    </w:p>
    <w:p w14:paraId="4D2FB1CC" w14:textId="77777777" w:rsidR="005E4EAB" w:rsidRDefault="005E4EAB" w:rsidP="00C1314B">
      <w:pPr>
        <w:tabs>
          <w:tab w:val="left" w:pos="9781"/>
        </w:tabs>
        <w:ind w:right="567"/>
        <w:jc w:val="both"/>
        <w:rPr>
          <w:rFonts w:ascii="Calibri" w:hAnsi="Calibri" w:cs="Calibri"/>
          <w:sz w:val="22"/>
          <w:szCs w:val="22"/>
        </w:rPr>
      </w:pPr>
    </w:p>
    <w:p w14:paraId="4DE09E7E" w14:textId="77777777" w:rsidR="00444360" w:rsidRDefault="005E4EAB" w:rsidP="00444360">
      <w:pPr>
        <w:tabs>
          <w:tab w:val="left" w:pos="9781"/>
        </w:tabs>
        <w:ind w:right="567"/>
        <w:jc w:val="both"/>
        <w:rPr>
          <w:rFonts w:ascii="Calibri" w:hAnsi="Calibri" w:cs="Calibri"/>
          <w:sz w:val="22"/>
          <w:szCs w:val="22"/>
        </w:rPr>
      </w:pPr>
      <w:r>
        <w:rPr>
          <w:rFonts w:ascii="Calibri" w:hAnsi="Calibri" w:cs="Calibri"/>
          <w:sz w:val="22"/>
          <w:szCs w:val="22"/>
        </w:rPr>
        <w:t xml:space="preserve">Kisbér területén jelenleg a szelektív hulladékok gyűjtése zsákos rendszerben történik. A lakosság által gyűjtött mennyiség növelése indokolt, melynek jó eszköze a szelektív hulladékgyűjtő edények használata. Társaságunk felajánlotta a városvezetésnek, hogy a lakosság részére </w:t>
      </w:r>
      <w:r w:rsidRPr="00935469">
        <w:rPr>
          <w:rFonts w:ascii="Calibri" w:hAnsi="Calibri" w:cs="Calibri"/>
          <w:b/>
          <w:bCs/>
          <w:sz w:val="22"/>
          <w:szCs w:val="22"/>
        </w:rPr>
        <w:t>díjmentes használatra biztosít 120 literes gyűjtőedényt</w:t>
      </w:r>
      <w:r>
        <w:rPr>
          <w:rFonts w:ascii="Calibri" w:hAnsi="Calibri" w:cs="Calibri"/>
          <w:sz w:val="22"/>
          <w:szCs w:val="22"/>
        </w:rPr>
        <w:t xml:space="preserve">. Szeretnénk kihangsúlyozni, hogy ezek az edények </w:t>
      </w:r>
      <w:r w:rsidRPr="00935469">
        <w:rPr>
          <w:rFonts w:ascii="Calibri" w:hAnsi="Calibri" w:cs="Calibri"/>
          <w:b/>
          <w:bCs/>
          <w:sz w:val="22"/>
          <w:szCs w:val="22"/>
        </w:rPr>
        <w:t>jó állapotúak, de használtak</w:t>
      </w:r>
      <w:r>
        <w:rPr>
          <w:rFonts w:ascii="Calibri" w:hAnsi="Calibri" w:cs="Calibri"/>
          <w:sz w:val="22"/>
          <w:szCs w:val="22"/>
        </w:rPr>
        <w:t xml:space="preserve">. </w:t>
      </w:r>
    </w:p>
    <w:p w14:paraId="08976864" w14:textId="77777777" w:rsidR="00444360" w:rsidRDefault="00444360" w:rsidP="00444360">
      <w:pPr>
        <w:tabs>
          <w:tab w:val="left" w:pos="9781"/>
        </w:tabs>
        <w:ind w:right="567"/>
        <w:jc w:val="both"/>
        <w:rPr>
          <w:rFonts w:ascii="Calibri" w:hAnsi="Calibri" w:cs="Calibri"/>
          <w:sz w:val="22"/>
          <w:szCs w:val="22"/>
        </w:rPr>
      </w:pPr>
    </w:p>
    <w:p w14:paraId="2E6CD08E" w14:textId="77777777" w:rsidR="00444360" w:rsidRDefault="00444360" w:rsidP="00444360">
      <w:pPr>
        <w:tabs>
          <w:tab w:val="left" w:pos="9781"/>
        </w:tabs>
        <w:ind w:right="567"/>
        <w:jc w:val="both"/>
        <w:rPr>
          <w:rFonts w:ascii="Calibri" w:hAnsi="Calibri" w:cs="Calibri"/>
          <w:sz w:val="22"/>
          <w:szCs w:val="22"/>
        </w:rPr>
      </w:pPr>
    </w:p>
    <w:p w14:paraId="7BAE4AB6" w14:textId="77777777" w:rsidR="00444360" w:rsidRDefault="00444360" w:rsidP="00444360">
      <w:pPr>
        <w:tabs>
          <w:tab w:val="left" w:pos="9781"/>
        </w:tabs>
        <w:ind w:right="567"/>
        <w:jc w:val="both"/>
        <w:rPr>
          <w:rFonts w:ascii="Calibri" w:hAnsi="Calibri" w:cs="Calibri"/>
          <w:sz w:val="22"/>
          <w:szCs w:val="22"/>
        </w:rPr>
      </w:pPr>
    </w:p>
    <w:p w14:paraId="72D1F55D" w14:textId="77777777" w:rsidR="00444360" w:rsidRDefault="00444360" w:rsidP="00444360">
      <w:pPr>
        <w:tabs>
          <w:tab w:val="left" w:pos="9781"/>
        </w:tabs>
        <w:ind w:right="567"/>
        <w:jc w:val="both"/>
        <w:rPr>
          <w:rFonts w:ascii="Calibri" w:hAnsi="Calibri" w:cs="Calibri"/>
          <w:sz w:val="22"/>
          <w:szCs w:val="22"/>
        </w:rPr>
      </w:pPr>
    </w:p>
    <w:p w14:paraId="4B1A9266" w14:textId="0A952571" w:rsidR="005E4EAB" w:rsidRDefault="005E4EAB" w:rsidP="00444360">
      <w:pPr>
        <w:pBdr>
          <w:top w:val="single" w:sz="4" w:space="1" w:color="auto"/>
          <w:left w:val="single" w:sz="4" w:space="4" w:color="auto"/>
          <w:bottom w:val="single" w:sz="4" w:space="1" w:color="auto"/>
          <w:right w:val="single" w:sz="4" w:space="4" w:color="auto"/>
        </w:pBdr>
        <w:tabs>
          <w:tab w:val="left" w:pos="9781"/>
        </w:tabs>
        <w:ind w:right="567"/>
        <w:jc w:val="both"/>
        <w:rPr>
          <w:rFonts w:ascii="Calibri" w:hAnsi="Calibri" w:cs="Calibri"/>
          <w:sz w:val="22"/>
          <w:szCs w:val="22"/>
        </w:rPr>
      </w:pPr>
      <w:r>
        <w:rPr>
          <w:rFonts w:ascii="Calibri" w:hAnsi="Calibri" w:cs="Calibri"/>
          <w:sz w:val="22"/>
          <w:szCs w:val="22"/>
        </w:rPr>
        <w:lastRenderedPageBreak/>
        <w:t xml:space="preserve">A </w:t>
      </w:r>
      <w:r w:rsidR="00267748">
        <w:rPr>
          <w:rFonts w:ascii="Calibri" w:hAnsi="Calibri" w:cs="Calibri"/>
          <w:sz w:val="22"/>
          <w:szCs w:val="22"/>
        </w:rPr>
        <w:t xml:space="preserve">szelektív </w:t>
      </w:r>
      <w:r>
        <w:rPr>
          <w:rFonts w:ascii="Calibri" w:hAnsi="Calibri" w:cs="Calibri"/>
          <w:sz w:val="22"/>
          <w:szCs w:val="22"/>
        </w:rPr>
        <w:t>gyűjtőedények kiosztását társaságunk vállalja, melynek helyszíne:</w:t>
      </w:r>
    </w:p>
    <w:p w14:paraId="1CC42EAC" w14:textId="40768D77" w:rsidR="00267748" w:rsidRPr="00183D7F" w:rsidRDefault="00267748" w:rsidP="00267748">
      <w:pPr>
        <w:pBdr>
          <w:top w:val="single" w:sz="4" w:space="1" w:color="auto"/>
          <w:left w:val="single" w:sz="4" w:space="4" w:color="auto"/>
          <w:bottom w:val="single" w:sz="4" w:space="1" w:color="auto"/>
          <w:right w:val="single" w:sz="4" w:space="4" w:color="auto"/>
        </w:pBdr>
        <w:tabs>
          <w:tab w:val="left" w:pos="9781"/>
        </w:tabs>
        <w:ind w:right="567"/>
        <w:jc w:val="center"/>
        <w:rPr>
          <w:rFonts w:ascii="Calibri" w:hAnsi="Calibri" w:cs="Calibri"/>
          <w:b/>
          <w:bCs/>
          <w:color w:val="EE0000"/>
          <w:sz w:val="22"/>
          <w:szCs w:val="22"/>
        </w:rPr>
      </w:pPr>
      <w:r w:rsidRPr="00183D7F">
        <w:rPr>
          <w:rFonts w:ascii="Calibri" w:hAnsi="Calibri" w:cs="Calibri"/>
          <w:b/>
          <w:bCs/>
          <w:color w:val="EE0000"/>
          <w:sz w:val="22"/>
          <w:szCs w:val="22"/>
        </w:rPr>
        <w:t>Kisbéri Városigazgatóság</w:t>
      </w:r>
      <w:r w:rsidR="00E87AF9" w:rsidRPr="00183D7F">
        <w:rPr>
          <w:rFonts w:ascii="Calibri" w:hAnsi="Calibri" w:cs="Calibri"/>
          <w:b/>
          <w:bCs/>
          <w:color w:val="EE0000"/>
          <w:sz w:val="22"/>
          <w:szCs w:val="22"/>
        </w:rPr>
        <w:t>,</w:t>
      </w:r>
      <w:r w:rsidRPr="00183D7F">
        <w:rPr>
          <w:rFonts w:ascii="Calibri" w:hAnsi="Calibri" w:cs="Calibri"/>
          <w:b/>
          <w:bCs/>
          <w:color w:val="EE0000"/>
          <w:sz w:val="22"/>
          <w:szCs w:val="22"/>
        </w:rPr>
        <w:t xml:space="preserve"> </w:t>
      </w:r>
      <w:r w:rsidR="00E87AF9" w:rsidRPr="00183D7F">
        <w:rPr>
          <w:rFonts w:ascii="Calibri" w:hAnsi="Calibri" w:cs="Calibri"/>
          <w:b/>
          <w:bCs/>
          <w:color w:val="EE0000"/>
          <w:sz w:val="22"/>
          <w:szCs w:val="22"/>
        </w:rPr>
        <w:t xml:space="preserve">2870 </w:t>
      </w:r>
      <w:r w:rsidRPr="00183D7F">
        <w:rPr>
          <w:rFonts w:ascii="Calibri" w:hAnsi="Calibri" w:cs="Calibri"/>
          <w:b/>
          <w:bCs/>
          <w:color w:val="EE0000"/>
          <w:sz w:val="22"/>
          <w:szCs w:val="22"/>
        </w:rPr>
        <w:t>Kisbér, Perczel Mór u. 40.</w:t>
      </w:r>
    </w:p>
    <w:p w14:paraId="20D83D3D" w14:textId="77777777" w:rsidR="00044315" w:rsidRDefault="00044315" w:rsidP="00444360">
      <w:pPr>
        <w:pBdr>
          <w:top w:val="single" w:sz="4" w:space="1" w:color="auto"/>
          <w:left w:val="single" w:sz="4" w:space="4" w:color="auto"/>
          <w:bottom w:val="single" w:sz="4" w:space="1" w:color="auto"/>
          <w:right w:val="single" w:sz="4" w:space="4" w:color="auto"/>
        </w:pBdr>
        <w:tabs>
          <w:tab w:val="left" w:pos="9781"/>
        </w:tabs>
        <w:ind w:right="567"/>
        <w:rPr>
          <w:rFonts w:ascii="Calibri" w:hAnsi="Calibri" w:cs="Calibri"/>
          <w:sz w:val="22"/>
          <w:szCs w:val="22"/>
        </w:rPr>
      </w:pPr>
    </w:p>
    <w:p w14:paraId="53B47969" w14:textId="77777777" w:rsidR="00044315" w:rsidRDefault="00044315" w:rsidP="00444360">
      <w:pPr>
        <w:pBdr>
          <w:top w:val="single" w:sz="4" w:space="1" w:color="auto"/>
          <w:left w:val="single" w:sz="4" w:space="4" w:color="auto"/>
          <w:bottom w:val="single" w:sz="4" w:space="1" w:color="auto"/>
          <w:right w:val="single" w:sz="4" w:space="4" w:color="auto"/>
        </w:pBdr>
        <w:tabs>
          <w:tab w:val="left" w:pos="9781"/>
        </w:tabs>
        <w:ind w:right="567"/>
        <w:rPr>
          <w:rFonts w:ascii="Calibri" w:hAnsi="Calibri" w:cs="Calibri"/>
          <w:sz w:val="22"/>
          <w:szCs w:val="22"/>
        </w:rPr>
      </w:pPr>
      <w:r>
        <w:rPr>
          <w:rFonts w:ascii="Calibri" w:hAnsi="Calibri" w:cs="Calibri"/>
          <w:sz w:val="22"/>
          <w:szCs w:val="22"/>
        </w:rPr>
        <w:t xml:space="preserve">Időpontjai: </w:t>
      </w:r>
    </w:p>
    <w:p w14:paraId="706A0F54" w14:textId="77777777" w:rsidR="00044315" w:rsidRDefault="00044315" w:rsidP="00444360">
      <w:pPr>
        <w:pBdr>
          <w:top w:val="single" w:sz="4" w:space="1" w:color="auto"/>
          <w:left w:val="single" w:sz="4" w:space="4" w:color="auto"/>
          <w:bottom w:val="single" w:sz="4" w:space="1" w:color="auto"/>
          <w:right w:val="single" w:sz="4" w:space="4" w:color="auto"/>
        </w:pBdr>
        <w:tabs>
          <w:tab w:val="left" w:pos="9781"/>
        </w:tabs>
        <w:ind w:right="567"/>
        <w:rPr>
          <w:rFonts w:ascii="Calibri" w:hAnsi="Calibri" w:cs="Calibri"/>
          <w:sz w:val="22"/>
          <w:szCs w:val="22"/>
        </w:rPr>
      </w:pPr>
    </w:p>
    <w:p w14:paraId="31251220" w14:textId="77777777" w:rsidR="00267748" w:rsidRPr="00183D7F" w:rsidRDefault="00267748" w:rsidP="00267748">
      <w:pPr>
        <w:pBdr>
          <w:top w:val="single" w:sz="4" w:space="1" w:color="auto"/>
          <w:left w:val="single" w:sz="4" w:space="4" w:color="auto"/>
          <w:bottom w:val="single" w:sz="4" w:space="1" w:color="auto"/>
          <w:right w:val="single" w:sz="4" w:space="4" w:color="auto"/>
        </w:pBdr>
        <w:tabs>
          <w:tab w:val="left" w:pos="9781"/>
        </w:tabs>
        <w:ind w:right="567"/>
        <w:jc w:val="center"/>
        <w:rPr>
          <w:rFonts w:ascii="Calibri" w:hAnsi="Calibri" w:cs="Calibri"/>
          <w:b/>
          <w:bCs/>
          <w:color w:val="EE0000"/>
          <w:sz w:val="22"/>
          <w:szCs w:val="22"/>
        </w:rPr>
      </w:pPr>
      <w:r w:rsidRPr="00183D7F">
        <w:rPr>
          <w:rFonts w:ascii="Calibri" w:hAnsi="Calibri" w:cs="Calibri"/>
          <w:b/>
          <w:bCs/>
          <w:color w:val="EE0000"/>
          <w:sz w:val="22"/>
          <w:szCs w:val="22"/>
        </w:rPr>
        <w:t>2025.07.05. szombat 9-16 óra között és</w:t>
      </w:r>
    </w:p>
    <w:p w14:paraId="76351D1B" w14:textId="77777777" w:rsidR="00267748" w:rsidRPr="00183D7F" w:rsidRDefault="00267748" w:rsidP="00267748">
      <w:pPr>
        <w:pBdr>
          <w:top w:val="single" w:sz="4" w:space="1" w:color="auto"/>
          <w:left w:val="single" w:sz="4" w:space="4" w:color="auto"/>
          <w:bottom w:val="single" w:sz="4" w:space="1" w:color="auto"/>
          <w:right w:val="single" w:sz="4" w:space="4" w:color="auto"/>
        </w:pBdr>
        <w:tabs>
          <w:tab w:val="left" w:pos="9781"/>
        </w:tabs>
        <w:ind w:right="567"/>
        <w:jc w:val="center"/>
        <w:rPr>
          <w:rFonts w:ascii="Calibri" w:hAnsi="Calibri" w:cs="Calibri"/>
          <w:b/>
          <w:bCs/>
          <w:color w:val="EE0000"/>
          <w:sz w:val="22"/>
          <w:szCs w:val="22"/>
        </w:rPr>
      </w:pPr>
      <w:r w:rsidRPr="00183D7F">
        <w:rPr>
          <w:rFonts w:ascii="Calibri" w:hAnsi="Calibri" w:cs="Calibri"/>
          <w:b/>
          <w:bCs/>
          <w:color w:val="EE0000"/>
          <w:sz w:val="22"/>
          <w:szCs w:val="22"/>
        </w:rPr>
        <w:t>2025.07.12. szombat 9-16 óra között.</w:t>
      </w:r>
    </w:p>
    <w:p w14:paraId="20B61F49" w14:textId="77777777" w:rsidR="00044315" w:rsidRDefault="00044315" w:rsidP="00267748">
      <w:pPr>
        <w:pBdr>
          <w:top w:val="single" w:sz="4" w:space="1" w:color="auto"/>
          <w:left w:val="single" w:sz="4" w:space="4" w:color="auto"/>
          <w:bottom w:val="single" w:sz="4" w:space="1" w:color="auto"/>
          <w:right w:val="single" w:sz="4" w:space="4" w:color="auto"/>
        </w:pBdr>
        <w:tabs>
          <w:tab w:val="left" w:pos="9781"/>
        </w:tabs>
        <w:ind w:right="567"/>
        <w:jc w:val="center"/>
        <w:rPr>
          <w:rFonts w:ascii="Calibri" w:hAnsi="Calibri" w:cs="Calibri"/>
          <w:sz w:val="22"/>
          <w:szCs w:val="22"/>
        </w:rPr>
      </w:pPr>
    </w:p>
    <w:p w14:paraId="60B76D94" w14:textId="3730C3DD" w:rsidR="00044315" w:rsidRDefault="00044315" w:rsidP="00444360">
      <w:pPr>
        <w:pBdr>
          <w:top w:val="single" w:sz="4" w:space="1" w:color="auto"/>
          <w:left w:val="single" w:sz="4" w:space="4" w:color="auto"/>
          <w:bottom w:val="single" w:sz="4" w:space="1" w:color="auto"/>
          <w:right w:val="single" w:sz="4" w:space="4" w:color="auto"/>
        </w:pBdr>
        <w:tabs>
          <w:tab w:val="left" w:pos="9781"/>
        </w:tabs>
        <w:ind w:right="567"/>
        <w:jc w:val="both"/>
        <w:rPr>
          <w:rFonts w:ascii="Calibri" w:hAnsi="Calibri" w:cs="Calibri"/>
          <w:sz w:val="22"/>
          <w:szCs w:val="22"/>
        </w:rPr>
      </w:pPr>
      <w:r>
        <w:rPr>
          <w:rFonts w:ascii="Calibri" w:hAnsi="Calibri" w:cs="Calibri"/>
          <w:sz w:val="22"/>
          <w:szCs w:val="22"/>
        </w:rPr>
        <w:t xml:space="preserve">Az </w:t>
      </w:r>
      <w:r w:rsidRPr="00CD0227">
        <w:rPr>
          <w:rFonts w:ascii="Calibri" w:hAnsi="Calibri" w:cs="Calibri"/>
          <w:b/>
          <w:bCs/>
          <w:color w:val="EE0000"/>
          <w:sz w:val="22"/>
          <w:szCs w:val="22"/>
        </w:rPr>
        <w:t xml:space="preserve">átvételre </w:t>
      </w:r>
      <w:r w:rsidRPr="009B00FF">
        <w:rPr>
          <w:rFonts w:ascii="Calibri" w:hAnsi="Calibri" w:cs="Calibri"/>
          <w:sz w:val="22"/>
          <w:szCs w:val="22"/>
        </w:rPr>
        <w:t>minden,</w:t>
      </w:r>
      <w:r>
        <w:rPr>
          <w:rFonts w:ascii="Calibri" w:hAnsi="Calibri" w:cs="Calibri"/>
          <w:sz w:val="22"/>
          <w:szCs w:val="22"/>
        </w:rPr>
        <w:t xml:space="preserve"> a szolgáltatásba bekapcsolt </w:t>
      </w:r>
      <w:r w:rsidRPr="00CD0227">
        <w:rPr>
          <w:rFonts w:ascii="Calibri" w:hAnsi="Calibri" w:cs="Calibri"/>
          <w:b/>
          <w:bCs/>
          <w:color w:val="EE0000"/>
          <w:sz w:val="22"/>
          <w:szCs w:val="22"/>
        </w:rPr>
        <w:t>ügyfelünk</w:t>
      </w:r>
      <w:r>
        <w:rPr>
          <w:rFonts w:ascii="Calibri" w:hAnsi="Calibri" w:cs="Calibri"/>
          <w:sz w:val="22"/>
          <w:szCs w:val="22"/>
        </w:rPr>
        <w:t xml:space="preserve"> jogosult</w:t>
      </w:r>
      <w:r w:rsidRPr="00183D7F">
        <w:rPr>
          <w:rFonts w:ascii="Calibri" w:hAnsi="Calibri" w:cs="Calibri"/>
          <w:color w:val="EE0000"/>
          <w:sz w:val="22"/>
          <w:szCs w:val="22"/>
        </w:rPr>
        <w:t xml:space="preserve">. </w:t>
      </w:r>
      <w:r w:rsidRPr="00CD0227">
        <w:rPr>
          <w:rFonts w:ascii="Calibri" w:hAnsi="Calibri" w:cs="Calibri"/>
          <w:b/>
          <w:bCs/>
          <w:color w:val="EE0000"/>
          <w:sz w:val="22"/>
          <w:szCs w:val="22"/>
        </w:rPr>
        <w:t>Az átvétel során a jogosultságot személyi igazolvánnyal</w:t>
      </w:r>
      <w:r w:rsidRPr="00CD0227">
        <w:rPr>
          <w:rFonts w:ascii="Calibri" w:hAnsi="Calibri" w:cs="Calibri"/>
          <w:b/>
          <w:bCs/>
          <w:sz w:val="22"/>
          <w:szCs w:val="22"/>
        </w:rPr>
        <w:t xml:space="preserve"> </w:t>
      </w:r>
      <w:r w:rsidRPr="00CD0227">
        <w:rPr>
          <w:rFonts w:ascii="Calibri" w:hAnsi="Calibri" w:cs="Calibri"/>
          <w:b/>
          <w:bCs/>
          <w:color w:val="EE0000"/>
          <w:sz w:val="22"/>
          <w:szCs w:val="22"/>
        </w:rPr>
        <w:t>és lakcímkártyával kell igazolni.</w:t>
      </w:r>
      <w:r w:rsidRPr="00CD0227">
        <w:rPr>
          <w:rFonts w:ascii="Calibri" w:hAnsi="Calibri" w:cs="Calibri"/>
          <w:sz w:val="22"/>
          <w:szCs w:val="22"/>
        </w:rPr>
        <w:t xml:space="preserve"> </w:t>
      </w:r>
      <w:r w:rsidR="00267748" w:rsidRPr="00CD0227">
        <w:rPr>
          <w:rFonts w:ascii="Calibri" w:hAnsi="Calibri" w:cs="Calibri"/>
          <w:sz w:val="22"/>
          <w:szCs w:val="22"/>
        </w:rPr>
        <w:t xml:space="preserve">Amennyiben a személyes átvételre nem a szerződő fél érkezik az ingatlanhoz tartozó edényt átvenni, úgy kérjük, hogy az érintett ingatlanhasználó </w:t>
      </w:r>
      <w:r w:rsidR="00267748" w:rsidRPr="00CD0227">
        <w:rPr>
          <w:rFonts w:ascii="Calibri" w:hAnsi="Calibri" w:cs="Calibri"/>
          <w:b/>
          <w:bCs/>
          <w:color w:val="EE0000"/>
          <w:sz w:val="22"/>
          <w:szCs w:val="22"/>
        </w:rPr>
        <w:t>írásos meghatalmazását</w:t>
      </w:r>
      <w:r w:rsidR="00267748" w:rsidRPr="00CD0227">
        <w:rPr>
          <w:rFonts w:ascii="Calibri" w:hAnsi="Calibri" w:cs="Calibri"/>
          <w:sz w:val="22"/>
          <w:szCs w:val="22"/>
        </w:rPr>
        <w:t xml:space="preserve"> is hozza magával, melyhez mellékelünk egy Meghatalmazás mintát. </w:t>
      </w:r>
      <w:r>
        <w:rPr>
          <w:rFonts w:ascii="Calibri" w:hAnsi="Calibri" w:cs="Calibri"/>
          <w:sz w:val="22"/>
          <w:szCs w:val="22"/>
        </w:rPr>
        <w:t>Azon ügyfelek, akik koruk</w:t>
      </w:r>
      <w:r w:rsidR="003D2164">
        <w:rPr>
          <w:rFonts w:ascii="Calibri" w:hAnsi="Calibri" w:cs="Calibri"/>
          <w:sz w:val="22"/>
          <w:szCs w:val="22"/>
        </w:rPr>
        <w:t>nál</w:t>
      </w:r>
      <w:r>
        <w:rPr>
          <w:rFonts w:ascii="Calibri" w:hAnsi="Calibri" w:cs="Calibri"/>
          <w:sz w:val="22"/>
          <w:szCs w:val="22"/>
        </w:rPr>
        <w:t xml:space="preserve"> vagy egészségügyi állapotuknál fogva nem tudják átvenni a gyűjtőedényt, jelezzék azt az önkormányzat felé. A gyűjtőedények átvételét minden esetben aláírással szükséges igazolni, és annak rendeltetésszerű használatát és állapotának megőrzését biztosítani kell. </w:t>
      </w:r>
    </w:p>
    <w:p w14:paraId="4CF01356" w14:textId="77777777" w:rsidR="00044315" w:rsidRDefault="00044315" w:rsidP="003D2164">
      <w:pPr>
        <w:tabs>
          <w:tab w:val="left" w:pos="9781"/>
        </w:tabs>
        <w:ind w:right="567"/>
        <w:jc w:val="both"/>
        <w:rPr>
          <w:rFonts w:ascii="Calibri" w:hAnsi="Calibri" w:cs="Calibri"/>
          <w:sz w:val="22"/>
          <w:szCs w:val="22"/>
        </w:rPr>
      </w:pPr>
    </w:p>
    <w:p w14:paraId="6080B2C8" w14:textId="77777777" w:rsidR="00444360" w:rsidRDefault="00444360" w:rsidP="003D2164">
      <w:pPr>
        <w:tabs>
          <w:tab w:val="left" w:pos="9781"/>
        </w:tabs>
        <w:ind w:right="567"/>
        <w:jc w:val="both"/>
        <w:rPr>
          <w:rFonts w:ascii="Calibri" w:hAnsi="Calibri" w:cs="Calibri"/>
          <w:sz w:val="22"/>
          <w:szCs w:val="22"/>
        </w:rPr>
      </w:pPr>
    </w:p>
    <w:p w14:paraId="739A412C" w14:textId="67D88A80" w:rsidR="00267748" w:rsidRPr="00CD0227" w:rsidRDefault="00044315" w:rsidP="00267748">
      <w:pPr>
        <w:tabs>
          <w:tab w:val="left" w:pos="9781"/>
        </w:tabs>
        <w:ind w:right="567"/>
        <w:jc w:val="both"/>
        <w:rPr>
          <w:rFonts w:ascii="Calibri" w:hAnsi="Calibri" w:cs="Calibri"/>
          <w:b/>
          <w:bCs/>
          <w:sz w:val="22"/>
          <w:szCs w:val="22"/>
        </w:rPr>
      </w:pPr>
      <w:r w:rsidRPr="00CD0227">
        <w:rPr>
          <w:rFonts w:ascii="Calibri" w:hAnsi="Calibri" w:cs="Calibri"/>
          <w:sz w:val="22"/>
          <w:szCs w:val="22"/>
        </w:rPr>
        <w:t xml:space="preserve">Amennyiben igény merül fel a lakosság részéről </w:t>
      </w:r>
      <w:r w:rsidR="00267748" w:rsidRPr="00CD0227">
        <w:rPr>
          <w:rFonts w:ascii="Calibri" w:hAnsi="Calibri" w:cs="Calibri"/>
          <w:b/>
          <w:bCs/>
          <w:color w:val="EE0000"/>
          <w:sz w:val="22"/>
          <w:szCs w:val="22"/>
        </w:rPr>
        <w:t>új, szabvány szerinti hulladékgyűjtő edény vásárlására is van lehetőség a fenti helyszínen és időben</w:t>
      </w:r>
      <w:r w:rsidR="00267748" w:rsidRPr="00CD0227">
        <w:rPr>
          <w:rFonts w:ascii="Calibri" w:hAnsi="Calibri" w:cs="Calibri"/>
          <w:color w:val="EE0000"/>
          <w:sz w:val="22"/>
          <w:szCs w:val="22"/>
        </w:rPr>
        <w:t>,</w:t>
      </w:r>
      <w:r w:rsidR="00267748" w:rsidRPr="00CD0227">
        <w:rPr>
          <w:rFonts w:ascii="Calibri" w:hAnsi="Calibri" w:cs="Calibri"/>
          <w:sz w:val="22"/>
          <w:szCs w:val="22"/>
        </w:rPr>
        <w:t xml:space="preserve"> azonban a vásárláshoz </w:t>
      </w:r>
      <w:r w:rsidR="00267748" w:rsidRPr="00CD0227">
        <w:rPr>
          <w:rFonts w:ascii="Calibri" w:hAnsi="Calibri" w:cs="Calibri"/>
          <w:b/>
          <w:bCs/>
          <w:color w:val="EE0000"/>
          <w:sz w:val="22"/>
          <w:szCs w:val="22"/>
        </w:rPr>
        <w:t>előzetes regisztráció szükséges</w:t>
      </w:r>
      <w:r w:rsidR="00267748" w:rsidRPr="00CD0227">
        <w:rPr>
          <w:rFonts w:ascii="Calibri" w:hAnsi="Calibri" w:cs="Calibri"/>
          <w:color w:val="EE0000"/>
          <w:sz w:val="22"/>
          <w:szCs w:val="22"/>
        </w:rPr>
        <w:t xml:space="preserve">, </w:t>
      </w:r>
      <w:r w:rsidR="00267748" w:rsidRPr="00CD0227">
        <w:rPr>
          <w:rFonts w:ascii="Calibri" w:hAnsi="Calibri" w:cs="Calibri"/>
          <w:sz w:val="22"/>
          <w:szCs w:val="22"/>
        </w:rPr>
        <w:t xml:space="preserve">mely szerint vásárlási szándékát az </w:t>
      </w:r>
      <w:hyperlink r:id="rId11" w:history="1">
        <w:r w:rsidR="00267748" w:rsidRPr="00CD0227">
          <w:rPr>
            <w:rStyle w:val="Hiperhivatkozs"/>
            <w:rFonts w:ascii="Calibri" w:hAnsi="Calibri" w:cs="Calibri"/>
            <w:b/>
            <w:bCs/>
            <w:color w:val="EE0000"/>
            <w:sz w:val="22"/>
            <w:szCs w:val="22"/>
          </w:rPr>
          <w:t>ugyfel@deponia.hu</w:t>
        </w:r>
      </w:hyperlink>
      <w:r w:rsidR="00267748" w:rsidRPr="00CD0227">
        <w:rPr>
          <w:rFonts w:ascii="Calibri" w:hAnsi="Calibri" w:cs="Calibri"/>
          <w:b/>
          <w:bCs/>
          <w:color w:val="EE0000"/>
          <w:sz w:val="22"/>
          <w:szCs w:val="22"/>
        </w:rPr>
        <w:t xml:space="preserve"> e-mail címen neve, és címe megadása mellett a megvásárolni kívánt edénytípus és darabszám megjelölésével tehet meg.</w:t>
      </w:r>
    </w:p>
    <w:p w14:paraId="367344F9" w14:textId="77777777" w:rsidR="00267748" w:rsidRPr="00267748" w:rsidRDefault="00267748" w:rsidP="00267748">
      <w:pPr>
        <w:tabs>
          <w:tab w:val="left" w:pos="9781"/>
        </w:tabs>
        <w:ind w:right="567"/>
        <w:jc w:val="both"/>
        <w:rPr>
          <w:rFonts w:ascii="Calibri" w:hAnsi="Calibri" w:cs="Calibri"/>
          <w:b/>
          <w:bCs/>
          <w:sz w:val="22"/>
          <w:szCs w:val="22"/>
        </w:rPr>
      </w:pPr>
    </w:p>
    <w:p w14:paraId="17513E93" w14:textId="794638DF" w:rsidR="00044315" w:rsidRDefault="00044315" w:rsidP="003D2164">
      <w:pPr>
        <w:tabs>
          <w:tab w:val="left" w:pos="9781"/>
        </w:tabs>
        <w:ind w:right="567"/>
        <w:jc w:val="both"/>
        <w:rPr>
          <w:rFonts w:ascii="Calibri" w:hAnsi="Calibri" w:cs="Calibri"/>
          <w:sz w:val="22"/>
          <w:szCs w:val="22"/>
        </w:rPr>
      </w:pPr>
      <w:r>
        <w:rPr>
          <w:rFonts w:ascii="Calibri" w:hAnsi="Calibri" w:cs="Calibri"/>
          <w:sz w:val="22"/>
          <w:szCs w:val="22"/>
        </w:rPr>
        <w:t>Kétféle minőség elérhető társaságunknál, melynek ára az alábbi:</w:t>
      </w:r>
    </w:p>
    <w:p w14:paraId="4099AB52" w14:textId="77777777" w:rsidR="00044315" w:rsidRDefault="00044315" w:rsidP="003D2164">
      <w:pPr>
        <w:tabs>
          <w:tab w:val="left" w:pos="9781"/>
        </w:tabs>
        <w:ind w:right="567"/>
        <w:jc w:val="both"/>
        <w:rPr>
          <w:rFonts w:ascii="Calibri" w:hAnsi="Calibri" w:cs="Calibri"/>
          <w:sz w:val="22"/>
          <w:szCs w:val="22"/>
        </w:rPr>
      </w:pPr>
    </w:p>
    <w:p w14:paraId="6CCF89A5" w14:textId="25E18752" w:rsidR="00044315" w:rsidRDefault="00F75825" w:rsidP="00044315">
      <w:pPr>
        <w:tabs>
          <w:tab w:val="left" w:pos="9781"/>
        </w:tabs>
        <w:ind w:right="567"/>
        <w:jc w:val="center"/>
        <w:rPr>
          <w:rFonts w:ascii="Calibri" w:hAnsi="Calibri" w:cs="Calibri"/>
          <w:b/>
          <w:bCs/>
          <w:sz w:val="22"/>
          <w:szCs w:val="22"/>
        </w:rPr>
      </w:pPr>
      <w:r>
        <w:rPr>
          <w:rFonts w:ascii="Calibri" w:hAnsi="Calibri" w:cs="Calibri"/>
          <w:b/>
          <w:bCs/>
          <w:sz w:val="22"/>
          <w:szCs w:val="22"/>
        </w:rPr>
        <w:t xml:space="preserve">120 literes jó minőségű: </w:t>
      </w:r>
      <w:proofErr w:type="gramStart"/>
      <w:r>
        <w:rPr>
          <w:rFonts w:ascii="Calibri" w:hAnsi="Calibri" w:cs="Calibri"/>
          <w:b/>
          <w:bCs/>
          <w:sz w:val="22"/>
          <w:szCs w:val="22"/>
        </w:rPr>
        <w:t>14.500,-</w:t>
      </w:r>
      <w:proofErr w:type="gramEnd"/>
      <w:r w:rsidR="00044315">
        <w:rPr>
          <w:rFonts w:ascii="Calibri" w:hAnsi="Calibri" w:cs="Calibri"/>
          <w:b/>
          <w:bCs/>
          <w:sz w:val="22"/>
          <w:szCs w:val="22"/>
        </w:rPr>
        <w:t xml:space="preserve"> Ft/db</w:t>
      </w:r>
    </w:p>
    <w:p w14:paraId="6D916603" w14:textId="52CE6C05" w:rsidR="00044315" w:rsidRPr="00044315" w:rsidRDefault="00F75825" w:rsidP="00044315">
      <w:pPr>
        <w:tabs>
          <w:tab w:val="left" w:pos="9781"/>
        </w:tabs>
        <w:ind w:right="567"/>
        <w:jc w:val="center"/>
        <w:rPr>
          <w:rFonts w:ascii="Calibri" w:hAnsi="Calibri" w:cs="Calibri"/>
          <w:b/>
          <w:bCs/>
          <w:sz w:val="22"/>
          <w:szCs w:val="22"/>
        </w:rPr>
      </w:pPr>
      <w:r>
        <w:rPr>
          <w:rFonts w:ascii="Calibri" w:hAnsi="Calibri" w:cs="Calibri"/>
          <w:b/>
          <w:bCs/>
          <w:sz w:val="22"/>
          <w:szCs w:val="22"/>
        </w:rPr>
        <w:t xml:space="preserve">120 literes Henkel minőségű: </w:t>
      </w:r>
      <w:proofErr w:type="gramStart"/>
      <w:r>
        <w:rPr>
          <w:rFonts w:ascii="Calibri" w:hAnsi="Calibri" w:cs="Calibri"/>
          <w:b/>
          <w:bCs/>
          <w:sz w:val="22"/>
          <w:szCs w:val="22"/>
        </w:rPr>
        <w:t>19.000,-</w:t>
      </w:r>
      <w:proofErr w:type="gramEnd"/>
      <w:r>
        <w:rPr>
          <w:rFonts w:ascii="Calibri" w:hAnsi="Calibri" w:cs="Calibri"/>
          <w:b/>
          <w:bCs/>
          <w:sz w:val="22"/>
          <w:szCs w:val="22"/>
        </w:rPr>
        <w:t xml:space="preserve"> </w:t>
      </w:r>
      <w:r w:rsidR="00044315">
        <w:rPr>
          <w:rFonts w:ascii="Calibri" w:hAnsi="Calibri" w:cs="Calibri"/>
          <w:b/>
          <w:bCs/>
          <w:sz w:val="22"/>
          <w:szCs w:val="22"/>
        </w:rPr>
        <w:t>Ft/db</w:t>
      </w:r>
    </w:p>
    <w:p w14:paraId="6C7DE296" w14:textId="77777777" w:rsidR="00044315" w:rsidRPr="00044315" w:rsidRDefault="00044315" w:rsidP="00044315">
      <w:pPr>
        <w:tabs>
          <w:tab w:val="left" w:pos="9781"/>
        </w:tabs>
        <w:ind w:right="567"/>
        <w:jc w:val="center"/>
        <w:rPr>
          <w:rFonts w:ascii="Calibri" w:hAnsi="Calibri" w:cs="Calibri"/>
          <w:b/>
          <w:bCs/>
          <w:sz w:val="22"/>
          <w:szCs w:val="22"/>
        </w:rPr>
      </w:pPr>
    </w:p>
    <w:p w14:paraId="76619338" w14:textId="77777777" w:rsidR="00044315" w:rsidRDefault="00044315" w:rsidP="00C1314B">
      <w:pPr>
        <w:tabs>
          <w:tab w:val="left" w:pos="9781"/>
        </w:tabs>
        <w:ind w:right="567"/>
        <w:jc w:val="both"/>
        <w:rPr>
          <w:rFonts w:ascii="Calibri" w:hAnsi="Calibri" w:cs="Calibri"/>
          <w:sz w:val="22"/>
          <w:szCs w:val="22"/>
        </w:rPr>
      </w:pPr>
    </w:p>
    <w:p w14:paraId="0B6178FC" w14:textId="77777777" w:rsidR="007C0F67" w:rsidRDefault="007C0F67" w:rsidP="00C1314B">
      <w:pPr>
        <w:tabs>
          <w:tab w:val="left" w:pos="9781"/>
        </w:tabs>
        <w:ind w:right="567"/>
        <w:jc w:val="both"/>
        <w:rPr>
          <w:rFonts w:ascii="Calibri" w:hAnsi="Calibri" w:cs="Calibri"/>
          <w:sz w:val="22"/>
          <w:szCs w:val="22"/>
        </w:rPr>
      </w:pPr>
    </w:p>
    <w:p w14:paraId="678266F8" w14:textId="77777777" w:rsidR="007C0F67" w:rsidRDefault="007C0F67" w:rsidP="00C1314B">
      <w:pPr>
        <w:tabs>
          <w:tab w:val="left" w:pos="9781"/>
        </w:tabs>
        <w:ind w:right="567"/>
        <w:jc w:val="both"/>
        <w:rPr>
          <w:rFonts w:ascii="Calibri" w:hAnsi="Calibri" w:cs="Calibri"/>
          <w:sz w:val="22"/>
          <w:szCs w:val="22"/>
        </w:rPr>
      </w:pPr>
    </w:p>
    <w:p w14:paraId="11E49CCE" w14:textId="77777777" w:rsidR="007C0F67" w:rsidRDefault="007C0F67" w:rsidP="00C1314B">
      <w:pPr>
        <w:tabs>
          <w:tab w:val="left" w:pos="9781"/>
        </w:tabs>
        <w:ind w:right="567"/>
        <w:jc w:val="both"/>
        <w:rPr>
          <w:rFonts w:ascii="Calibri" w:hAnsi="Calibri" w:cs="Calibri"/>
          <w:sz w:val="22"/>
          <w:szCs w:val="22"/>
        </w:rPr>
      </w:pPr>
    </w:p>
    <w:sectPr w:rsidR="007C0F67" w:rsidSect="003E4E87">
      <w:headerReference w:type="first" r:id="rId12"/>
      <w:pgSz w:w="11906" w:h="16838"/>
      <w:pgMar w:top="851" w:right="707" w:bottom="1417" w:left="1276" w:header="708" w:footer="11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7A230" w14:textId="77777777" w:rsidR="005D0E0E" w:rsidRDefault="005D0E0E" w:rsidP="00F72D13">
      <w:r>
        <w:separator/>
      </w:r>
    </w:p>
  </w:endnote>
  <w:endnote w:type="continuationSeparator" w:id="0">
    <w:p w14:paraId="2C874920" w14:textId="77777777" w:rsidR="005D0E0E" w:rsidRDefault="005D0E0E" w:rsidP="00F7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00BAB" w14:textId="77777777" w:rsidR="005D0E0E" w:rsidRDefault="005D0E0E" w:rsidP="00F72D13">
      <w:r>
        <w:separator/>
      </w:r>
    </w:p>
  </w:footnote>
  <w:footnote w:type="continuationSeparator" w:id="0">
    <w:p w14:paraId="5285D429" w14:textId="77777777" w:rsidR="005D0E0E" w:rsidRDefault="005D0E0E" w:rsidP="00F72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E655A" w14:textId="044E91D2" w:rsidR="00F72D13" w:rsidRDefault="00597CAB">
    <w:pPr>
      <w:pStyle w:val="lfej"/>
    </w:pPr>
    <w:r w:rsidRPr="00DC5136">
      <w:rPr>
        <w:noProof/>
      </w:rPr>
      <w:drawing>
        <wp:anchor distT="0" distB="0" distL="114300" distR="114300" simplePos="0" relativeHeight="251661312" behindDoc="0" locked="0" layoutInCell="1" allowOverlap="1" wp14:anchorId="1F6EF169" wp14:editId="11D8FC25">
          <wp:simplePos x="0" y="0"/>
          <wp:positionH relativeFrom="margin">
            <wp:posOffset>3542665</wp:posOffset>
          </wp:positionH>
          <wp:positionV relativeFrom="margin">
            <wp:posOffset>372110</wp:posOffset>
          </wp:positionV>
          <wp:extent cx="2125980" cy="265430"/>
          <wp:effectExtent l="0" t="0" r="7620" b="1270"/>
          <wp:wrapSquare wrapText="bothSides"/>
          <wp:docPr id="2085549305" name="Kép 2085549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51242" name=""/>
                  <pic:cNvPicPr/>
                </pic:nvPicPr>
                <pic:blipFill>
                  <a:blip r:embed="rId1">
                    <a:extLst>
                      <a:ext uri="{28A0092B-C50C-407E-A947-70E740481C1C}">
                        <a14:useLocalDpi xmlns:a14="http://schemas.microsoft.com/office/drawing/2010/main" val="0"/>
                      </a:ext>
                    </a:extLst>
                  </a:blip>
                  <a:stretch>
                    <a:fillRect/>
                  </a:stretch>
                </pic:blipFill>
                <pic:spPr>
                  <a:xfrm>
                    <a:off x="0" y="0"/>
                    <a:ext cx="2125980" cy="2654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3360" behindDoc="0" locked="0" layoutInCell="1" allowOverlap="1" wp14:anchorId="738C7CBF" wp14:editId="7D90185F">
              <wp:simplePos x="0" y="0"/>
              <wp:positionH relativeFrom="page">
                <wp:posOffset>2524125</wp:posOffset>
              </wp:positionH>
              <wp:positionV relativeFrom="paragraph">
                <wp:posOffset>889635</wp:posOffset>
              </wp:positionV>
              <wp:extent cx="4286250" cy="304800"/>
              <wp:effectExtent l="0" t="0" r="0" b="0"/>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304800"/>
                      </a:xfrm>
                      <a:prstGeom prst="rect">
                        <a:avLst/>
                      </a:prstGeom>
                      <a:noFill/>
                      <a:ln w="9525">
                        <a:noFill/>
                        <a:miter lim="800000"/>
                        <a:headEnd/>
                        <a:tailEnd/>
                      </a:ln>
                    </wps:spPr>
                    <wps:txbx>
                      <w:txbxContent>
                        <w:p w14:paraId="4856020F" w14:textId="77777777" w:rsidR="00F72D13" w:rsidRPr="00F72D13" w:rsidRDefault="00F72D13" w:rsidP="00F72D13">
                          <w:pPr>
                            <w:rPr>
                              <w:rFonts w:ascii="Calibri" w:hAnsi="Calibri" w:cs="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8C7CBF" id="_x0000_t202" coordsize="21600,21600" o:spt="202" path="m,l,21600r21600,l21600,xe">
              <v:stroke joinstyle="miter"/>
              <v:path gradientshapeok="t" o:connecttype="rect"/>
            </v:shapetype>
            <v:shape id="Szövegdoboz 2" o:spid="_x0000_s1026" type="#_x0000_t202" style="position:absolute;margin-left:198.75pt;margin-top:70.05pt;width:337.5pt;height:24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" filled="f" stroked="f">
              <v:textbox>
                <w:txbxContent>
                  <w:p w14:paraId="4856020F" w14:textId="77777777" w:rsidR="00F72D13" w:rsidRPr="00F72D13" w:rsidRDefault="00F72D13" w:rsidP="00F72D13">
                    <w:pPr>
                      <w:rPr>
                        <w:rFonts w:ascii="Calibri" w:hAnsi="Calibri" w:cs="Calibri"/>
                      </w:rPr>
                    </w:pPr>
                  </w:p>
                </w:txbxContent>
              </v:textbox>
              <w10:wrap type="square" anchorx="page"/>
            </v:shape>
          </w:pict>
        </mc:Fallback>
      </mc:AlternateContent>
    </w:r>
    <w:r>
      <w:rPr>
        <w:noProof/>
      </w:rPr>
      <mc:AlternateContent>
        <mc:Choice Requires="wps">
          <w:drawing>
            <wp:anchor distT="0" distB="0" distL="114300" distR="114300" simplePos="0" relativeHeight="251664384" behindDoc="0" locked="0" layoutInCell="1" allowOverlap="1" wp14:anchorId="4F3A155D" wp14:editId="7D01C5E3">
              <wp:simplePos x="0" y="0"/>
              <wp:positionH relativeFrom="column">
                <wp:posOffset>-15875</wp:posOffset>
              </wp:positionH>
              <wp:positionV relativeFrom="paragraph">
                <wp:posOffset>908050</wp:posOffset>
              </wp:positionV>
              <wp:extent cx="5845086" cy="1396"/>
              <wp:effectExtent l="0" t="0" r="22860" b="36830"/>
              <wp:wrapNone/>
              <wp:docPr id="1092735392" name="Egyenes összekötő 1"/>
              <wp:cNvGraphicFramePr/>
              <a:graphic xmlns:a="http://schemas.openxmlformats.org/drawingml/2006/main">
                <a:graphicData uri="http://schemas.microsoft.com/office/word/2010/wordprocessingShape">
                  <wps:wsp>
                    <wps:cNvCnPr/>
                    <wps:spPr>
                      <a:xfrm flipV="1">
                        <a:off x="0" y="0"/>
                        <a:ext cx="5845086" cy="1396"/>
                      </a:xfrm>
                      <a:prstGeom prst="line">
                        <a:avLst/>
                      </a:prstGeom>
                      <a:ln w="19050">
                        <a:solidFill>
                          <a:schemeClr val="bg2">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484670" id="Egyenes összekötő 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71.5pt" to="459pt,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" strokecolor="#adadad [2414]" strokeweight="1.5pt">
              <v:stroke joinstyle="miter"/>
            </v:line>
          </w:pict>
        </mc:Fallback>
      </mc:AlternateContent>
    </w:r>
    <w:r>
      <w:rPr>
        <w:noProof/>
      </w:rPr>
      <w:drawing>
        <wp:anchor distT="0" distB="0" distL="114300" distR="114300" simplePos="0" relativeHeight="251675648" behindDoc="0" locked="0" layoutInCell="1" allowOverlap="1" wp14:anchorId="3CE2802E" wp14:editId="6B2C7ABE">
          <wp:simplePos x="0" y="0"/>
          <wp:positionH relativeFrom="margin">
            <wp:posOffset>241935</wp:posOffset>
          </wp:positionH>
          <wp:positionV relativeFrom="margin">
            <wp:posOffset>-294535</wp:posOffset>
          </wp:positionV>
          <wp:extent cx="2620941" cy="933450"/>
          <wp:effectExtent l="0" t="0" r="8255" b="0"/>
          <wp:wrapSquare wrapText="bothSides"/>
          <wp:docPr id="1164583306" name="Kép 7" descr="A képen szöveg, Betűtípus, Grafika,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619649" name="Kép 7" descr="A képen szöveg, Betűtípus, Grafika, embléma látható&#10;&#10;Automatikusan generált leírá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20941" cy="933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64E48"/>
    <w:multiLevelType w:val="hybridMultilevel"/>
    <w:tmpl w:val="4CCCC464"/>
    <w:lvl w:ilvl="0" w:tplc="B9C4085E">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17F4D48"/>
    <w:multiLevelType w:val="hybridMultilevel"/>
    <w:tmpl w:val="FEAE0994"/>
    <w:lvl w:ilvl="0" w:tplc="0DF8402A">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7CB27FAF"/>
    <w:multiLevelType w:val="hybridMultilevel"/>
    <w:tmpl w:val="83EEE7F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16cid:durableId="517160987">
    <w:abstractNumId w:val="1"/>
  </w:num>
  <w:num w:numId="2" w16cid:durableId="253823193">
    <w:abstractNumId w:val="0"/>
  </w:num>
  <w:num w:numId="3" w16cid:durableId="11100806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D13"/>
    <w:rsid w:val="00005E55"/>
    <w:rsid w:val="00012A5B"/>
    <w:rsid w:val="00012C14"/>
    <w:rsid w:val="00044315"/>
    <w:rsid w:val="000572EA"/>
    <w:rsid w:val="000832EB"/>
    <w:rsid w:val="00090A82"/>
    <w:rsid w:val="000A3902"/>
    <w:rsid w:val="000E6C63"/>
    <w:rsid w:val="00100795"/>
    <w:rsid w:val="00121280"/>
    <w:rsid w:val="00171763"/>
    <w:rsid w:val="00175A41"/>
    <w:rsid w:val="00183D7F"/>
    <w:rsid w:val="0019243D"/>
    <w:rsid w:val="001A2C5F"/>
    <w:rsid w:val="001A6E79"/>
    <w:rsid w:val="001E5A04"/>
    <w:rsid w:val="0020019E"/>
    <w:rsid w:val="00213754"/>
    <w:rsid w:val="00226019"/>
    <w:rsid w:val="00267748"/>
    <w:rsid w:val="00296F0C"/>
    <w:rsid w:val="002C6935"/>
    <w:rsid w:val="00305CDF"/>
    <w:rsid w:val="00337136"/>
    <w:rsid w:val="00383FA1"/>
    <w:rsid w:val="003977B6"/>
    <w:rsid w:val="003B6B1E"/>
    <w:rsid w:val="003D2164"/>
    <w:rsid w:val="003E4E87"/>
    <w:rsid w:val="00415495"/>
    <w:rsid w:val="004224DE"/>
    <w:rsid w:val="00444360"/>
    <w:rsid w:val="004640CE"/>
    <w:rsid w:val="004659EC"/>
    <w:rsid w:val="00480921"/>
    <w:rsid w:val="004C2715"/>
    <w:rsid w:val="004E0253"/>
    <w:rsid w:val="004F2366"/>
    <w:rsid w:val="00535291"/>
    <w:rsid w:val="0057201E"/>
    <w:rsid w:val="00583C7E"/>
    <w:rsid w:val="00597CAB"/>
    <w:rsid w:val="005C1952"/>
    <w:rsid w:val="005C3DC0"/>
    <w:rsid w:val="005D0E0E"/>
    <w:rsid w:val="005E4EAB"/>
    <w:rsid w:val="005F6890"/>
    <w:rsid w:val="006275DA"/>
    <w:rsid w:val="00665517"/>
    <w:rsid w:val="00677E16"/>
    <w:rsid w:val="006E38BF"/>
    <w:rsid w:val="006F463A"/>
    <w:rsid w:val="00722DF4"/>
    <w:rsid w:val="00791497"/>
    <w:rsid w:val="007A7AEB"/>
    <w:rsid w:val="007C0F67"/>
    <w:rsid w:val="0083576D"/>
    <w:rsid w:val="0083788C"/>
    <w:rsid w:val="00851E87"/>
    <w:rsid w:val="00863EBA"/>
    <w:rsid w:val="008C0C88"/>
    <w:rsid w:val="008F791B"/>
    <w:rsid w:val="00923DF3"/>
    <w:rsid w:val="00935469"/>
    <w:rsid w:val="0095049B"/>
    <w:rsid w:val="009B00FF"/>
    <w:rsid w:val="009B0137"/>
    <w:rsid w:val="009C5BC2"/>
    <w:rsid w:val="009C6AC1"/>
    <w:rsid w:val="009D61E8"/>
    <w:rsid w:val="009E128A"/>
    <w:rsid w:val="009E4E2E"/>
    <w:rsid w:val="009F4870"/>
    <w:rsid w:val="00A20835"/>
    <w:rsid w:val="00A22B37"/>
    <w:rsid w:val="00A738BF"/>
    <w:rsid w:val="00A95C51"/>
    <w:rsid w:val="00AA30B7"/>
    <w:rsid w:val="00AB1D85"/>
    <w:rsid w:val="00AD2437"/>
    <w:rsid w:val="00AF506B"/>
    <w:rsid w:val="00B1520B"/>
    <w:rsid w:val="00B50FF7"/>
    <w:rsid w:val="00B54EE3"/>
    <w:rsid w:val="00B708A0"/>
    <w:rsid w:val="00BB10D5"/>
    <w:rsid w:val="00BB1713"/>
    <w:rsid w:val="00BD067D"/>
    <w:rsid w:val="00C007AB"/>
    <w:rsid w:val="00C03492"/>
    <w:rsid w:val="00C062B7"/>
    <w:rsid w:val="00C1314B"/>
    <w:rsid w:val="00C3331A"/>
    <w:rsid w:val="00C462A8"/>
    <w:rsid w:val="00C94F97"/>
    <w:rsid w:val="00CB6334"/>
    <w:rsid w:val="00CD0227"/>
    <w:rsid w:val="00CF3340"/>
    <w:rsid w:val="00D11139"/>
    <w:rsid w:val="00D15232"/>
    <w:rsid w:val="00D20110"/>
    <w:rsid w:val="00D34D76"/>
    <w:rsid w:val="00DB3881"/>
    <w:rsid w:val="00DE4739"/>
    <w:rsid w:val="00E11269"/>
    <w:rsid w:val="00E13382"/>
    <w:rsid w:val="00E35165"/>
    <w:rsid w:val="00E40E1D"/>
    <w:rsid w:val="00E424B7"/>
    <w:rsid w:val="00E42BEB"/>
    <w:rsid w:val="00E87AF9"/>
    <w:rsid w:val="00F5320F"/>
    <w:rsid w:val="00F53247"/>
    <w:rsid w:val="00F71B16"/>
    <w:rsid w:val="00F72D13"/>
    <w:rsid w:val="00F75825"/>
    <w:rsid w:val="00F95C8F"/>
    <w:rsid w:val="00F96BB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F8AC3"/>
  <w15:chartTrackingRefBased/>
  <w15:docId w15:val="{BCCD0B1B-A746-46DB-B1A7-D3F31A51E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72D13"/>
    <w:rPr>
      <w:rFonts w:ascii="Times New Roman" w:eastAsia="Times New Roman" w:hAnsi="Times New Roman" w:cs="Times New Roman"/>
      <w:kern w:val="0"/>
      <w:sz w:val="24"/>
      <w:szCs w:val="24"/>
      <w:lang w:eastAsia="hu-HU"/>
      <w14:ligatures w14:val="none"/>
    </w:rPr>
  </w:style>
  <w:style w:type="paragraph" w:styleId="Cmsor1">
    <w:name w:val="heading 1"/>
    <w:basedOn w:val="Norml"/>
    <w:next w:val="Norml"/>
    <w:link w:val="Cmsor1Char"/>
    <w:uiPriority w:val="9"/>
    <w:qFormat/>
    <w:rsid w:val="00F72D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F72D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F72D13"/>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F72D13"/>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F72D13"/>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F72D13"/>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F72D13"/>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F72D13"/>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F72D13"/>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72D13"/>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F72D13"/>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F72D13"/>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F72D13"/>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F72D13"/>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F72D13"/>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F72D13"/>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F72D13"/>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F72D13"/>
    <w:rPr>
      <w:rFonts w:eastAsiaTheme="majorEastAsia" w:cstheme="majorBidi"/>
      <w:color w:val="272727" w:themeColor="text1" w:themeTint="D8"/>
    </w:rPr>
  </w:style>
  <w:style w:type="paragraph" w:styleId="Cm">
    <w:name w:val="Title"/>
    <w:basedOn w:val="Norml"/>
    <w:next w:val="Norml"/>
    <w:link w:val="CmChar"/>
    <w:uiPriority w:val="10"/>
    <w:qFormat/>
    <w:rsid w:val="00F72D13"/>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F72D13"/>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F72D13"/>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F72D13"/>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F72D13"/>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F72D13"/>
    <w:rPr>
      <w:i/>
      <w:iCs/>
      <w:color w:val="404040" w:themeColor="text1" w:themeTint="BF"/>
    </w:rPr>
  </w:style>
  <w:style w:type="paragraph" w:styleId="Listaszerbekezds">
    <w:name w:val="List Paragraph"/>
    <w:basedOn w:val="Norml"/>
    <w:uiPriority w:val="34"/>
    <w:qFormat/>
    <w:rsid w:val="00F72D13"/>
    <w:pPr>
      <w:ind w:left="720"/>
      <w:contextualSpacing/>
    </w:pPr>
  </w:style>
  <w:style w:type="character" w:styleId="Erskiemels">
    <w:name w:val="Intense Emphasis"/>
    <w:basedOn w:val="Bekezdsalapbettpusa"/>
    <w:uiPriority w:val="21"/>
    <w:qFormat/>
    <w:rsid w:val="00F72D13"/>
    <w:rPr>
      <w:i/>
      <w:iCs/>
      <w:color w:val="0F4761" w:themeColor="accent1" w:themeShade="BF"/>
    </w:rPr>
  </w:style>
  <w:style w:type="paragraph" w:styleId="Kiemeltidzet">
    <w:name w:val="Intense Quote"/>
    <w:basedOn w:val="Norml"/>
    <w:next w:val="Norml"/>
    <w:link w:val="KiemeltidzetChar"/>
    <w:uiPriority w:val="30"/>
    <w:qFormat/>
    <w:rsid w:val="00F72D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F72D13"/>
    <w:rPr>
      <w:i/>
      <w:iCs/>
      <w:color w:val="0F4761" w:themeColor="accent1" w:themeShade="BF"/>
    </w:rPr>
  </w:style>
  <w:style w:type="character" w:styleId="Ershivatkozs">
    <w:name w:val="Intense Reference"/>
    <w:basedOn w:val="Bekezdsalapbettpusa"/>
    <w:uiPriority w:val="32"/>
    <w:qFormat/>
    <w:rsid w:val="00F72D13"/>
    <w:rPr>
      <w:b/>
      <w:bCs/>
      <w:smallCaps/>
      <w:color w:val="0F4761" w:themeColor="accent1" w:themeShade="BF"/>
      <w:spacing w:val="5"/>
    </w:rPr>
  </w:style>
  <w:style w:type="paragraph" w:styleId="lfej">
    <w:name w:val="header"/>
    <w:basedOn w:val="Norml"/>
    <w:link w:val="lfejChar"/>
    <w:unhideWhenUsed/>
    <w:rsid w:val="00F72D13"/>
    <w:pPr>
      <w:tabs>
        <w:tab w:val="center" w:pos="4536"/>
        <w:tab w:val="right" w:pos="9072"/>
      </w:tabs>
    </w:pPr>
  </w:style>
  <w:style w:type="character" w:customStyle="1" w:styleId="lfejChar">
    <w:name w:val="Élőfej Char"/>
    <w:basedOn w:val="Bekezdsalapbettpusa"/>
    <w:link w:val="lfej"/>
    <w:rsid w:val="00F72D13"/>
  </w:style>
  <w:style w:type="paragraph" w:styleId="llb">
    <w:name w:val="footer"/>
    <w:basedOn w:val="Norml"/>
    <w:link w:val="llbChar"/>
    <w:uiPriority w:val="99"/>
    <w:unhideWhenUsed/>
    <w:rsid w:val="00F72D13"/>
    <w:pPr>
      <w:tabs>
        <w:tab w:val="center" w:pos="4536"/>
        <w:tab w:val="right" w:pos="9072"/>
      </w:tabs>
    </w:pPr>
  </w:style>
  <w:style w:type="character" w:customStyle="1" w:styleId="llbChar">
    <w:name w:val="Élőláb Char"/>
    <w:basedOn w:val="Bekezdsalapbettpusa"/>
    <w:link w:val="llb"/>
    <w:uiPriority w:val="99"/>
    <w:rsid w:val="00F72D13"/>
  </w:style>
  <w:style w:type="character" w:customStyle="1" w:styleId="Egyiksem">
    <w:name w:val="Egyik sem"/>
    <w:rsid w:val="00F72D13"/>
  </w:style>
  <w:style w:type="paragraph" w:customStyle="1" w:styleId="Default">
    <w:name w:val="Default"/>
    <w:rsid w:val="00F72D13"/>
    <w:pPr>
      <w:autoSpaceDE w:val="0"/>
      <w:autoSpaceDN w:val="0"/>
      <w:adjustRightInd w:val="0"/>
    </w:pPr>
    <w:rPr>
      <w:rFonts w:ascii="Calibri" w:hAnsi="Calibri" w:cs="Calibri"/>
      <w:color w:val="000000"/>
      <w:kern w:val="0"/>
      <w:sz w:val="24"/>
      <w:szCs w:val="24"/>
      <w14:ligatures w14:val="none"/>
    </w:rPr>
  </w:style>
  <w:style w:type="character" w:styleId="Hiperhivatkozs">
    <w:name w:val="Hyperlink"/>
    <w:rsid w:val="00F72D13"/>
    <w:rPr>
      <w:color w:val="0000FF"/>
      <w:u w:val="single"/>
    </w:rPr>
  </w:style>
  <w:style w:type="character" w:styleId="Feloldatlanmegemlts">
    <w:name w:val="Unresolved Mention"/>
    <w:basedOn w:val="Bekezdsalapbettpusa"/>
    <w:uiPriority w:val="99"/>
    <w:semiHidden/>
    <w:unhideWhenUsed/>
    <w:rsid w:val="00305CDF"/>
    <w:rPr>
      <w:color w:val="605E5C"/>
      <w:shd w:val="clear" w:color="auto" w:fill="E1DFDD"/>
    </w:rPr>
  </w:style>
  <w:style w:type="character" w:styleId="Jegyzethivatkozs">
    <w:name w:val="annotation reference"/>
    <w:basedOn w:val="Bekezdsalapbettpusa"/>
    <w:uiPriority w:val="99"/>
    <w:semiHidden/>
    <w:unhideWhenUsed/>
    <w:rsid w:val="00C462A8"/>
    <w:rPr>
      <w:sz w:val="16"/>
      <w:szCs w:val="16"/>
    </w:rPr>
  </w:style>
  <w:style w:type="paragraph" w:styleId="Jegyzetszveg">
    <w:name w:val="annotation text"/>
    <w:basedOn w:val="Norml"/>
    <w:link w:val="JegyzetszvegChar"/>
    <w:uiPriority w:val="99"/>
    <w:unhideWhenUsed/>
    <w:rsid w:val="00C462A8"/>
    <w:rPr>
      <w:sz w:val="20"/>
      <w:szCs w:val="20"/>
    </w:rPr>
  </w:style>
  <w:style w:type="character" w:customStyle="1" w:styleId="JegyzetszvegChar">
    <w:name w:val="Jegyzetszöveg Char"/>
    <w:basedOn w:val="Bekezdsalapbettpusa"/>
    <w:link w:val="Jegyzetszveg"/>
    <w:uiPriority w:val="99"/>
    <w:rsid w:val="00C462A8"/>
    <w:rPr>
      <w:rFonts w:ascii="Times New Roman" w:eastAsia="Times New Roman" w:hAnsi="Times New Roman" w:cs="Times New Roman"/>
      <w:kern w:val="0"/>
      <w:sz w:val="20"/>
      <w:szCs w:val="20"/>
      <w:lang w:eastAsia="hu-HU"/>
      <w14:ligatures w14:val="none"/>
    </w:rPr>
  </w:style>
  <w:style w:type="paragraph" w:styleId="Megjegyzstrgya">
    <w:name w:val="annotation subject"/>
    <w:basedOn w:val="Jegyzetszveg"/>
    <w:next w:val="Jegyzetszveg"/>
    <w:link w:val="MegjegyzstrgyaChar"/>
    <w:uiPriority w:val="99"/>
    <w:semiHidden/>
    <w:unhideWhenUsed/>
    <w:rsid w:val="00C462A8"/>
    <w:rPr>
      <w:b/>
      <w:bCs/>
    </w:rPr>
  </w:style>
  <w:style w:type="character" w:customStyle="1" w:styleId="MegjegyzstrgyaChar">
    <w:name w:val="Megjegyzés tárgya Char"/>
    <w:basedOn w:val="JegyzetszvegChar"/>
    <w:link w:val="Megjegyzstrgya"/>
    <w:uiPriority w:val="99"/>
    <w:semiHidden/>
    <w:rsid w:val="00C462A8"/>
    <w:rPr>
      <w:rFonts w:ascii="Times New Roman" w:eastAsia="Times New Roman" w:hAnsi="Times New Roman" w:cs="Times New Roman"/>
      <w:b/>
      <w:bCs/>
      <w:kern w:val="0"/>
      <w:sz w:val="20"/>
      <w:szCs w:val="20"/>
      <w:lang w:eastAsia="hu-HU"/>
      <w14:ligatures w14:val="none"/>
    </w:rPr>
  </w:style>
  <w:style w:type="paragraph" w:styleId="Vltozat">
    <w:name w:val="Revision"/>
    <w:hidden/>
    <w:uiPriority w:val="99"/>
    <w:semiHidden/>
    <w:rsid w:val="009E4E2E"/>
    <w:rPr>
      <w:rFonts w:ascii="Times New Roman" w:eastAsia="Times New Roman" w:hAnsi="Times New Roman" w:cs="Times New Roman"/>
      <w:kern w:val="0"/>
      <w:sz w:val="24"/>
      <w:szCs w:val="24"/>
      <w:lang w:eastAsia="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33384">
      <w:bodyDiv w:val="1"/>
      <w:marLeft w:val="0"/>
      <w:marRight w:val="0"/>
      <w:marTop w:val="0"/>
      <w:marBottom w:val="0"/>
      <w:divBdr>
        <w:top w:val="none" w:sz="0" w:space="0" w:color="auto"/>
        <w:left w:val="none" w:sz="0" w:space="0" w:color="auto"/>
        <w:bottom w:val="none" w:sz="0" w:space="0" w:color="auto"/>
        <w:right w:val="none" w:sz="0" w:space="0" w:color="auto"/>
      </w:divBdr>
    </w:div>
    <w:div w:id="285546067">
      <w:bodyDiv w:val="1"/>
      <w:marLeft w:val="0"/>
      <w:marRight w:val="0"/>
      <w:marTop w:val="0"/>
      <w:marBottom w:val="0"/>
      <w:divBdr>
        <w:top w:val="none" w:sz="0" w:space="0" w:color="auto"/>
        <w:left w:val="none" w:sz="0" w:space="0" w:color="auto"/>
        <w:bottom w:val="none" w:sz="0" w:space="0" w:color="auto"/>
        <w:right w:val="none" w:sz="0" w:space="0" w:color="auto"/>
      </w:divBdr>
    </w:div>
    <w:div w:id="470756004">
      <w:bodyDiv w:val="1"/>
      <w:marLeft w:val="0"/>
      <w:marRight w:val="0"/>
      <w:marTop w:val="0"/>
      <w:marBottom w:val="0"/>
      <w:divBdr>
        <w:top w:val="none" w:sz="0" w:space="0" w:color="auto"/>
        <w:left w:val="none" w:sz="0" w:space="0" w:color="auto"/>
        <w:bottom w:val="none" w:sz="0" w:space="0" w:color="auto"/>
        <w:right w:val="none" w:sz="0" w:space="0" w:color="auto"/>
      </w:divBdr>
    </w:div>
    <w:div w:id="760181624">
      <w:bodyDiv w:val="1"/>
      <w:marLeft w:val="0"/>
      <w:marRight w:val="0"/>
      <w:marTop w:val="0"/>
      <w:marBottom w:val="0"/>
      <w:divBdr>
        <w:top w:val="none" w:sz="0" w:space="0" w:color="auto"/>
        <w:left w:val="none" w:sz="0" w:space="0" w:color="auto"/>
        <w:bottom w:val="none" w:sz="0" w:space="0" w:color="auto"/>
        <w:right w:val="none" w:sz="0" w:space="0" w:color="auto"/>
      </w:divBdr>
    </w:div>
    <w:div w:id="849028696">
      <w:bodyDiv w:val="1"/>
      <w:marLeft w:val="0"/>
      <w:marRight w:val="0"/>
      <w:marTop w:val="0"/>
      <w:marBottom w:val="0"/>
      <w:divBdr>
        <w:top w:val="none" w:sz="0" w:space="0" w:color="auto"/>
        <w:left w:val="none" w:sz="0" w:space="0" w:color="auto"/>
        <w:bottom w:val="none" w:sz="0" w:space="0" w:color="auto"/>
        <w:right w:val="none" w:sz="0" w:space="0" w:color="auto"/>
      </w:divBdr>
    </w:div>
    <w:div w:id="898049871">
      <w:bodyDiv w:val="1"/>
      <w:marLeft w:val="0"/>
      <w:marRight w:val="0"/>
      <w:marTop w:val="0"/>
      <w:marBottom w:val="0"/>
      <w:divBdr>
        <w:top w:val="none" w:sz="0" w:space="0" w:color="auto"/>
        <w:left w:val="none" w:sz="0" w:space="0" w:color="auto"/>
        <w:bottom w:val="none" w:sz="0" w:space="0" w:color="auto"/>
        <w:right w:val="none" w:sz="0" w:space="0" w:color="auto"/>
      </w:divBdr>
    </w:div>
    <w:div w:id="1082067573">
      <w:bodyDiv w:val="1"/>
      <w:marLeft w:val="0"/>
      <w:marRight w:val="0"/>
      <w:marTop w:val="0"/>
      <w:marBottom w:val="0"/>
      <w:divBdr>
        <w:top w:val="none" w:sz="0" w:space="0" w:color="auto"/>
        <w:left w:val="none" w:sz="0" w:space="0" w:color="auto"/>
        <w:bottom w:val="none" w:sz="0" w:space="0" w:color="auto"/>
        <w:right w:val="none" w:sz="0" w:space="0" w:color="auto"/>
      </w:divBdr>
    </w:div>
    <w:div w:id="1546866124">
      <w:bodyDiv w:val="1"/>
      <w:marLeft w:val="0"/>
      <w:marRight w:val="0"/>
      <w:marTop w:val="0"/>
      <w:marBottom w:val="0"/>
      <w:divBdr>
        <w:top w:val="none" w:sz="0" w:space="0" w:color="auto"/>
        <w:left w:val="none" w:sz="0" w:space="0" w:color="auto"/>
        <w:bottom w:val="none" w:sz="0" w:space="0" w:color="auto"/>
        <w:right w:val="none" w:sz="0" w:space="0" w:color="auto"/>
      </w:divBdr>
    </w:div>
    <w:div w:id="1582985899">
      <w:bodyDiv w:val="1"/>
      <w:marLeft w:val="0"/>
      <w:marRight w:val="0"/>
      <w:marTop w:val="0"/>
      <w:marBottom w:val="0"/>
      <w:divBdr>
        <w:top w:val="none" w:sz="0" w:space="0" w:color="auto"/>
        <w:left w:val="none" w:sz="0" w:space="0" w:color="auto"/>
        <w:bottom w:val="none" w:sz="0" w:space="0" w:color="auto"/>
        <w:right w:val="none" w:sz="0" w:space="0" w:color="auto"/>
      </w:divBdr>
    </w:div>
    <w:div w:id="1772628571">
      <w:bodyDiv w:val="1"/>
      <w:marLeft w:val="0"/>
      <w:marRight w:val="0"/>
      <w:marTop w:val="0"/>
      <w:marBottom w:val="0"/>
      <w:divBdr>
        <w:top w:val="none" w:sz="0" w:space="0" w:color="auto"/>
        <w:left w:val="none" w:sz="0" w:space="0" w:color="auto"/>
        <w:bottom w:val="none" w:sz="0" w:space="0" w:color="auto"/>
        <w:right w:val="none" w:sz="0" w:space="0" w:color="auto"/>
      </w:divBdr>
    </w:div>
    <w:div w:id="183352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deponia.h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yfel@deponia.hu" TargetMode="External"/><Relationship Id="rId5" Type="http://schemas.openxmlformats.org/officeDocument/2006/relationships/webSettings" Target="webSettings.xml"/><Relationship Id="rId10" Type="http://schemas.openxmlformats.org/officeDocument/2006/relationships/hyperlink" Target="http://www.deponia.hu" TargetMode="External"/><Relationship Id="rId4" Type="http://schemas.openxmlformats.org/officeDocument/2006/relationships/settings" Target="settings.xml"/><Relationship Id="rId9" Type="http://schemas.openxmlformats.org/officeDocument/2006/relationships/hyperlink" Target="mailto:szallitas@deponia.h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FABB8C4-0134-46B1-8DAB-165D05444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625</Words>
  <Characters>4318</Characters>
  <Application>Microsoft Office Word</Application>
  <DocSecurity>0</DocSecurity>
  <Lines>35</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Bors Bea</dc:creator>
  <cp:keywords/>
  <dc:description/>
  <cp:lastModifiedBy>Dorozsmai Dávid</cp:lastModifiedBy>
  <cp:revision>5</cp:revision>
  <cp:lastPrinted>2025-04-29T12:44:00Z</cp:lastPrinted>
  <dcterms:created xsi:type="dcterms:W3CDTF">2025-06-17T07:44:00Z</dcterms:created>
  <dcterms:modified xsi:type="dcterms:W3CDTF">2025-06-18T06:30:00Z</dcterms:modified>
</cp:coreProperties>
</file>