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DBF5" w14:textId="1A766AB8" w:rsidR="00CF3D40" w:rsidRDefault="00CF3D40" w:rsidP="00CF3D40">
      <w:pPr>
        <w:jc w:val="center"/>
        <w:rPr>
          <w:b/>
          <w:bCs/>
          <w:sz w:val="40"/>
          <w:szCs w:val="40"/>
        </w:rPr>
      </w:pPr>
      <w:r w:rsidRPr="00CF3D40">
        <w:rPr>
          <w:b/>
          <w:bCs/>
          <w:sz w:val="40"/>
          <w:szCs w:val="40"/>
        </w:rPr>
        <w:t>Pályázati felhívás!</w:t>
      </w:r>
    </w:p>
    <w:p w14:paraId="5D0F0884" w14:textId="77777777" w:rsidR="00CF3D40" w:rsidRDefault="00CF3D40" w:rsidP="00CF3D40">
      <w:pPr>
        <w:jc w:val="both"/>
        <w:rPr>
          <w:b/>
          <w:bCs/>
          <w:sz w:val="40"/>
          <w:szCs w:val="40"/>
        </w:rPr>
      </w:pPr>
    </w:p>
    <w:p w14:paraId="745E0BD7" w14:textId="5635E3C7" w:rsidR="00CF3D40" w:rsidRPr="00CF3D40" w:rsidRDefault="00CF3D40" w:rsidP="00CF3D40">
      <w:pPr>
        <w:jc w:val="both"/>
        <w:rPr>
          <w:b/>
          <w:bCs/>
          <w:sz w:val="40"/>
          <w:szCs w:val="40"/>
        </w:rPr>
      </w:pPr>
    </w:p>
    <w:p w14:paraId="4750DA88" w14:textId="4CC21790" w:rsidR="00CF3D40" w:rsidRDefault="00CF3D40" w:rsidP="00CF3D40">
      <w:pPr>
        <w:jc w:val="both"/>
      </w:pPr>
      <w:r>
        <w:t xml:space="preserve">Kisbér Város Önkormányzata (2870 Kisbér, Széchenyi u. 2.) </w:t>
      </w:r>
      <w:r>
        <w:rPr>
          <w:u w:val="single"/>
        </w:rPr>
        <w:t>eladásra</w:t>
      </w:r>
      <w:r>
        <w:t xml:space="preserve"> hirdeti meg a tulajdonában lévő:</w:t>
      </w:r>
    </w:p>
    <w:p w14:paraId="03DC7B7C" w14:textId="288E1C19" w:rsidR="00CF3D40" w:rsidRDefault="00CF3D40" w:rsidP="00CF3D40"/>
    <w:p w14:paraId="6AC37723" w14:textId="545A97D8" w:rsidR="0083269B" w:rsidRDefault="00E85A01" w:rsidP="0083269B">
      <w:pPr>
        <w:jc w:val="both"/>
      </w:pPr>
      <w:r>
        <w:rPr>
          <w:b/>
          <w:noProof/>
          <w14:ligatures w14:val="standardContextual"/>
        </w:rPr>
        <w:drawing>
          <wp:anchor distT="0" distB="0" distL="114300" distR="114300" simplePos="0" relativeHeight="251658240" behindDoc="0" locked="0" layoutInCell="1" allowOverlap="1" wp14:anchorId="32801050" wp14:editId="768E61C1">
            <wp:simplePos x="0" y="0"/>
            <wp:positionH relativeFrom="column">
              <wp:posOffset>-4445</wp:posOffset>
            </wp:positionH>
            <wp:positionV relativeFrom="paragraph">
              <wp:posOffset>3175</wp:posOffset>
            </wp:positionV>
            <wp:extent cx="2667000" cy="2000250"/>
            <wp:effectExtent l="0" t="0" r="0" b="0"/>
            <wp:wrapSquare wrapText="bothSides"/>
            <wp:docPr id="1551335952" name="Kép 1" descr="A képen kültéri, fű, felhő, ég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35952" name="Kép 1" descr="A képen kültéri, fű, felhő, ég látható&#10;&#10;Előfordulhat, hogy az AI által létrehozott tartalom helytel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2000250"/>
                    </a:xfrm>
                    <a:prstGeom prst="rect">
                      <a:avLst/>
                    </a:prstGeom>
                  </pic:spPr>
                </pic:pic>
              </a:graphicData>
            </a:graphic>
            <wp14:sizeRelH relativeFrom="page">
              <wp14:pctWidth>0</wp14:pctWidth>
            </wp14:sizeRelH>
            <wp14:sizeRelV relativeFrom="page">
              <wp14:pctHeight>0</wp14:pctHeight>
            </wp14:sizeRelV>
          </wp:anchor>
        </w:drawing>
      </w:r>
      <w:r w:rsidR="008E1741" w:rsidRPr="0083269B">
        <w:rPr>
          <w:b/>
        </w:rPr>
        <w:t xml:space="preserve">Kisbér külterületi 065/3 hrsz. </w:t>
      </w:r>
      <w:r w:rsidR="008E1741" w:rsidRPr="0083269B">
        <w:rPr>
          <w:bCs/>
        </w:rPr>
        <w:t>alatti, kivett lakóház, udvar művelési ágú, 4567 m</w:t>
      </w:r>
      <w:r w:rsidR="008E1741" w:rsidRPr="0083269B">
        <w:rPr>
          <w:bCs/>
          <w:vertAlign w:val="superscript"/>
        </w:rPr>
        <w:t>2</w:t>
      </w:r>
      <w:r w:rsidR="008E1741" w:rsidRPr="0083269B">
        <w:rPr>
          <w:bCs/>
        </w:rPr>
        <w:t xml:space="preserve"> nagyságú ingatlant, melyen egy 153 m</w:t>
      </w:r>
      <w:r w:rsidR="008E1741" w:rsidRPr="0083269B">
        <w:rPr>
          <w:bCs/>
          <w:vertAlign w:val="superscript"/>
        </w:rPr>
        <w:t>2</w:t>
      </w:r>
      <w:r w:rsidR="008E1741" w:rsidRPr="0083269B">
        <w:rPr>
          <w:bCs/>
        </w:rPr>
        <w:t xml:space="preserve"> nagyságú épület áll. </w:t>
      </w:r>
      <w:r w:rsidR="008E1741">
        <w:t xml:space="preserve">Az ingatlan honvédelmi terület övezetben fekszik, bitumenes útról megközelíthető, a közműhálózatról lekötésre került, gáz és hálózati szennyvíz-elvezetés nem elérhető. Az épület teljes felújításra szorul, a tető beszakadt, a belső födém több helyen leszakadt. Az udvar gondozatlan. </w:t>
      </w:r>
    </w:p>
    <w:p w14:paraId="21CBDFE7" w14:textId="68539A36" w:rsidR="008E1741" w:rsidRDefault="0083269B" w:rsidP="0083269B">
      <w:pPr>
        <w:jc w:val="both"/>
      </w:pPr>
      <w:r w:rsidRPr="0083269B">
        <w:rPr>
          <w:b/>
          <w:bCs/>
        </w:rPr>
        <w:t>Minimálisan elvárt vételára</w:t>
      </w:r>
      <w:r w:rsidR="008E1741" w:rsidRPr="0083269B">
        <w:rPr>
          <w:b/>
          <w:bCs/>
        </w:rPr>
        <w:t xml:space="preserve">: Bruttó </w:t>
      </w:r>
      <w:proofErr w:type="gramStart"/>
      <w:r w:rsidR="008E1741" w:rsidRPr="0083269B">
        <w:rPr>
          <w:b/>
          <w:bCs/>
        </w:rPr>
        <w:t>26.800.000,-</w:t>
      </w:r>
      <w:proofErr w:type="gramEnd"/>
      <w:r w:rsidR="008E1741" w:rsidRPr="0083269B">
        <w:rPr>
          <w:b/>
          <w:bCs/>
        </w:rPr>
        <w:t xml:space="preserve"> Ft.</w:t>
      </w:r>
    </w:p>
    <w:p w14:paraId="086C83CA" w14:textId="6ED8B7CE" w:rsidR="008E1741" w:rsidRDefault="008E1741" w:rsidP="008E1741">
      <w:pPr>
        <w:ind w:left="360"/>
        <w:jc w:val="both"/>
      </w:pPr>
    </w:p>
    <w:p w14:paraId="43BE02E1" w14:textId="2CCEB468" w:rsidR="0083269B" w:rsidRDefault="00E85A01" w:rsidP="00E85A01">
      <w:pPr>
        <w:pStyle w:val="Nincstrkz"/>
        <w:jc w:val="both"/>
      </w:pPr>
      <w:r>
        <w:rPr>
          <w:b/>
          <w:noProof/>
          <w14:ligatures w14:val="standardContextual"/>
        </w:rPr>
        <w:drawing>
          <wp:anchor distT="0" distB="0" distL="114300" distR="114300" simplePos="0" relativeHeight="251659264" behindDoc="0" locked="0" layoutInCell="1" allowOverlap="1" wp14:anchorId="10EBBC3F" wp14:editId="7C918AFF">
            <wp:simplePos x="0" y="0"/>
            <wp:positionH relativeFrom="column">
              <wp:posOffset>-4445</wp:posOffset>
            </wp:positionH>
            <wp:positionV relativeFrom="paragraph">
              <wp:posOffset>1270</wp:posOffset>
            </wp:positionV>
            <wp:extent cx="2657475" cy="1993106"/>
            <wp:effectExtent l="0" t="0" r="0" b="7620"/>
            <wp:wrapThrough wrapText="bothSides">
              <wp:wrapPolygon edited="0">
                <wp:start x="0" y="0"/>
                <wp:lineTo x="0" y="21476"/>
                <wp:lineTo x="21368" y="21476"/>
                <wp:lineTo x="21368" y="0"/>
                <wp:lineTo x="0" y="0"/>
              </wp:wrapPolygon>
            </wp:wrapThrough>
            <wp:docPr id="1811575596" name="Kép 2" descr="A képen kültéri, fa, növény, épület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75596" name="Kép 2" descr="A képen kültéri, fa, növény, épület látható&#10;&#10;Előfordulhat, hogy az AI által létrehozott tartalom helytel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7475" cy="1993106"/>
                    </a:xfrm>
                    <a:prstGeom prst="rect">
                      <a:avLst/>
                    </a:prstGeom>
                  </pic:spPr>
                </pic:pic>
              </a:graphicData>
            </a:graphic>
            <wp14:sizeRelH relativeFrom="page">
              <wp14:pctWidth>0</wp14:pctWidth>
            </wp14:sizeRelH>
            <wp14:sizeRelV relativeFrom="page">
              <wp14:pctHeight>0</wp14:pctHeight>
            </wp14:sizeRelV>
          </wp:anchor>
        </w:drawing>
      </w:r>
      <w:r w:rsidR="008E1741">
        <w:rPr>
          <w:b/>
        </w:rPr>
        <w:t xml:space="preserve">Kisbér külterületi 065/5 hrsz. </w:t>
      </w:r>
      <w:r w:rsidR="008E1741">
        <w:rPr>
          <w:bCs/>
        </w:rPr>
        <w:t>alatti, kivett lakóház, udvar művelési ágú, 1 ha 2400 m</w:t>
      </w:r>
      <w:r w:rsidR="008E1741">
        <w:rPr>
          <w:bCs/>
          <w:vertAlign w:val="superscript"/>
        </w:rPr>
        <w:t>2</w:t>
      </w:r>
      <w:r w:rsidR="008E1741">
        <w:rPr>
          <w:bCs/>
        </w:rPr>
        <w:t xml:space="preserve"> nagyságú ingatlant, melyen egy 316 m</w:t>
      </w:r>
      <w:r w:rsidR="008E1741">
        <w:rPr>
          <w:bCs/>
          <w:vertAlign w:val="superscript"/>
        </w:rPr>
        <w:t>2</w:t>
      </w:r>
      <w:r w:rsidR="008E1741">
        <w:rPr>
          <w:bCs/>
        </w:rPr>
        <w:t xml:space="preserve"> nagyságú épület áll</w:t>
      </w:r>
      <w:r w:rsidR="00200078">
        <w:rPr>
          <w:bCs/>
        </w:rPr>
        <w:t>.</w:t>
      </w:r>
      <w:r w:rsidR="008E1741">
        <w:rPr>
          <w:bCs/>
        </w:rPr>
        <w:t xml:space="preserve"> </w:t>
      </w:r>
      <w:r w:rsidR="008E1741">
        <w:t xml:space="preserve">Az ingatlan honvédelmi terület övezetben fekszik, bitumenes útról megközelíthető, a közműhálózatról lekötésre került, gáz és hálózati szennyvíz-elvezetés nem elérhető. Az épület teljes felújításra szorul, a tető több helyen beszakadt, a belső födém több helyen leszakadt. Az </w:t>
      </w:r>
      <w:proofErr w:type="gramStart"/>
      <w:r w:rsidR="008E1741">
        <w:t xml:space="preserve">udvar </w:t>
      </w:r>
      <w:r w:rsidR="00200078">
        <w:t xml:space="preserve"> </w:t>
      </w:r>
      <w:r w:rsidR="008E1741">
        <w:t>gondozatlan</w:t>
      </w:r>
      <w:proofErr w:type="gramEnd"/>
      <w:r w:rsidR="0083269B">
        <w:t>.</w:t>
      </w:r>
    </w:p>
    <w:p w14:paraId="172A159A" w14:textId="60951C2E" w:rsidR="008E1741" w:rsidRDefault="0083269B" w:rsidP="00E85A01">
      <w:pPr>
        <w:pStyle w:val="Nincstrkz"/>
        <w:jc w:val="both"/>
      </w:pPr>
      <w:r w:rsidRPr="0083269B">
        <w:rPr>
          <w:b/>
          <w:bCs/>
        </w:rPr>
        <w:t>Minimálisan elvárt vételára:</w:t>
      </w:r>
      <w:r w:rsidR="008E1741">
        <w:rPr>
          <w:b/>
          <w:bCs/>
        </w:rPr>
        <w:t xml:space="preserve"> bruttó </w:t>
      </w:r>
      <w:proofErr w:type="gramStart"/>
      <w:r w:rsidR="008E1741">
        <w:rPr>
          <w:b/>
          <w:bCs/>
        </w:rPr>
        <w:t>48.500.000,-</w:t>
      </w:r>
      <w:proofErr w:type="gramEnd"/>
      <w:r w:rsidR="008E1741">
        <w:rPr>
          <w:b/>
          <w:bCs/>
        </w:rPr>
        <w:t xml:space="preserve"> Ft.</w:t>
      </w:r>
      <w:r w:rsidR="008E1741">
        <w:t xml:space="preserve">  </w:t>
      </w:r>
    </w:p>
    <w:p w14:paraId="18B8DE3D" w14:textId="77777777" w:rsidR="0083269B" w:rsidRDefault="0083269B" w:rsidP="0083269B">
      <w:pPr>
        <w:pStyle w:val="Nincstrkz"/>
      </w:pPr>
    </w:p>
    <w:p w14:paraId="1AB7BD85" w14:textId="61E132AD" w:rsidR="0083269B" w:rsidRDefault="00E85A01" w:rsidP="005F04AA">
      <w:pPr>
        <w:jc w:val="both"/>
      </w:pPr>
      <w:r>
        <w:rPr>
          <w:b/>
          <w:bCs/>
          <w:noProof/>
          <w14:ligatures w14:val="standardContextual"/>
        </w:rPr>
        <w:drawing>
          <wp:anchor distT="0" distB="0" distL="114300" distR="114300" simplePos="0" relativeHeight="251660288" behindDoc="0" locked="0" layoutInCell="1" allowOverlap="1" wp14:anchorId="1761F99B" wp14:editId="32518614">
            <wp:simplePos x="0" y="0"/>
            <wp:positionH relativeFrom="column">
              <wp:posOffset>-4445</wp:posOffset>
            </wp:positionH>
            <wp:positionV relativeFrom="paragraph">
              <wp:posOffset>0</wp:posOffset>
            </wp:positionV>
            <wp:extent cx="2654300" cy="1990725"/>
            <wp:effectExtent l="0" t="0" r="0" b="9525"/>
            <wp:wrapSquare wrapText="bothSides"/>
            <wp:docPr id="1342400118" name="Kép 4" descr="A képen kültéri, épület, fű, f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00118" name="Kép 4" descr="A képen kültéri, épület, fű, fa látható&#10;&#10;Előfordulhat, hogy az AI által létrehozott tartalom helytel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300" cy="1990725"/>
                    </a:xfrm>
                    <a:prstGeom prst="rect">
                      <a:avLst/>
                    </a:prstGeom>
                  </pic:spPr>
                </pic:pic>
              </a:graphicData>
            </a:graphic>
            <wp14:sizeRelH relativeFrom="page">
              <wp14:pctWidth>0</wp14:pctWidth>
            </wp14:sizeRelH>
            <wp14:sizeRelV relativeFrom="page">
              <wp14:pctHeight>0</wp14:pctHeight>
            </wp14:sizeRelV>
          </wp:anchor>
        </w:drawing>
      </w:r>
      <w:r w:rsidR="008E1741" w:rsidRPr="0083269B">
        <w:rPr>
          <w:b/>
          <w:bCs/>
        </w:rPr>
        <w:t>Kisbér külterületi 065/1 hrsz</w:t>
      </w:r>
      <w:r w:rsidR="008E1741">
        <w:t>. alatti, 6400 m</w:t>
      </w:r>
      <w:r w:rsidR="008E1741" w:rsidRPr="0083269B">
        <w:rPr>
          <w:vertAlign w:val="superscript"/>
        </w:rPr>
        <w:t xml:space="preserve">2 </w:t>
      </w:r>
      <w:r w:rsidR="008E1741">
        <w:t>nagyságú, kivett lakóház, udvar művelési ágú ingatlant. Az ingatlanon egy 173,48 m</w:t>
      </w:r>
      <w:r w:rsidR="008E1741" w:rsidRPr="0083269B">
        <w:rPr>
          <w:vertAlign w:val="superscript"/>
        </w:rPr>
        <w:t>2</w:t>
      </w:r>
      <w:r w:rsidR="008E1741">
        <w:t xml:space="preserve"> nagyságú ház áll.  Az ingatlan honvédelmi terület övezetben fekszik, bitumenes útról megközelíthető, a közműhálózatról lekötésre került, gáz és hálózati szennyvíz-elvezetés nem elérhető. Az épület teljes felújításra szorul, a tető több helyen beázik. Két külön bejárattal rendelkezik. Udvar nagy részt gondozatlan.</w:t>
      </w:r>
      <w:r w:rsidR="00200078">
        <w:t xml:space="preserve"> </w:t>
      </w:r>
    </w:p>
    <w:p w14:paraId="408327A2" w14:textId="39EE88DB" w:rsidR="008E1741" w:rsidRDefault="0083269B" w:rsidP="005F04AA">
      <w:pPr>
        <w:jc w:val="both"/>
        <w:rPr>
          <w:b/>
          <w:bCs/>
        </w:rPr>
      </w:pPr>
      <w:r w:rsidRPr="0083269B">
        <w:rPr>
          <w:b/>
          <w:bCs/>
        </w:rPr>
        <w:t>Minimálisan elvárt vételára:</w:t>
      </w:r>
      <w:r>
        <w:t xml:space="preserve"> </w:t>
      </w:r>
      <w:r>
        <w:rPr>
          <w:b/>
          <w:bCs/>
        </w:rPr>
        <w:t>b</w:t>
      </w:r>
      <w:r w:rsidR="008E1741">
        <w:rPr>
          <w:b/>
          <w:bCs/>
        </w:rPr>
        <w:t xml:space="preserve">ruttó: </w:t>
      </w:r>
      <w:proofErr w:type="gramStart"/>
      <w:r w:rsidR="008E1741">
        <w:rPr>
          <w:b/>
          <w:bCs/>
        </w:rPr>
        <w:t>35.000.000,-</w:t>
      </w:r>
      <w:proofErr w:type="gramEnd"/>
      <w:r w:rsidR="008E1741">
        <w:rPr>
          <w:b/>
          <w:bCs/>
        </w:rPr>
        <w:t xml:space="preserve"> Ft.</w:t>
      </w:r>
    </w:p>
    <w:p w14:paraId="3AE77B66" w14:textId="77777777" w:rsidR="0083269B" w:rsidRDefault="0083269B" w:rsidP="005F04AA">
      <w:pPr>
        <w:jc w:val="both"/>
        <w:rPr>
          <w:b/>
          <w:bCs/>
        </w:rPr>
      </w:pPr>
    </w:p>
    <w:p w14:paraId="0C35CD8A" w14:textId="1BF0EBDB" w:rsidR="0083269B" w:rsidRDefault="0083269B" w:rsidP="005F04AA">
      <w:pPr>
        <w:jc w:val="both"/>
      </w:pPr>
      <w:r w:rsidRPr="0083269B">
        <w:t>A megadott árat el nem érő ajánlatokat érvénytelennek tekintjük.</w:t>
      </w:r>
    </w:p>
    <w:p w14:paraId="5FDA54FB" w14:textId="77777777" w:rsidR="0083269B" w:rsidRDefault="0083269B" w:rsidP="005F04AA">
      <w:pPr>
        <w:jc w:val="both"/>
      </w:pPr>
    </w:p>
    <w:p w14:paraId="1C9BD764" w14:textId="536705AC" w:rsidR="0083269B" w:rsidRPr="0083269B" w:rsidRDefault="0083269B" w:rsidP="005F04AA">
      <w:pPr>
        <w:jc w:val="both"/>
      </w:pPr>
      <w:r>
        <w:lastRenderedPageBreak/>
        <w:t>A beérkezett pályázatok megvizsgálása után, a jogszabályi előírá</w:t>
      </w:r>
      <w:r w:rsidR="006C5E96">
        <w:t>s</w:t>
      </w:r>
      <w:r>
        <w:t>ok figyelembevételével, az összességében legkedvezőbb pályázatot benyújtóval kötünk szerződést</w:t>
      </w:r>
      <w:r w:rsidR="006C5E96">
        <w:t xml:space="preserve"> az egyes ingatlanok tekintetében. Az Önkormányzat fenntartja azt a jogát, hogy a pályázatot indoklás nélkül eredménytelennek nyilvánítsa. Az Önkormányzat fenntartja az a jogát, hogy a beérkezett pályázatok alapján nem köt szerződést. </w:t>
      </w:r>
    </w:p>
    <w:p w14:paraId="47E52A9E" w14:textId="77777777" w:rsidR="00EB482C" w:rsidRDefault="00EB482C" w:rsidP="005F04AA">
      <w:pPr>
        <w:jc w:val="both"/>
      </w:pPr>
    </w:p>
    <w:p w14:paraId="33A16577" w14:textId="39605B55" w:rsidR="006C5E96" w:rsidRPr="0083269B" w:rsidRDefault="006C5E96" w:rsidP="005F04AA">
      <w:pPr>
        <w:jc w:val="both"/>
      </w:pPr>
      <w:r w:rsidRPr="006C5E96">
        <w:rPr>
          <w:u w:val="single"/>
        </w:rPr>
        <w:t>A pályázatok benyújtásának határideje</w:t>
      </w:r>
      <w:r>
        <w:t xml:space="preserve">: 2026. </w:t>
      </w:r>
      <w:r w:rsidR="00E85A01">
        <w:t>május 31.</w:t>
      </w:r>
    </w:p>
    <w:p w14:paraId="5EEFDCD4" w14:textId="77777777" w:rsidR="00EB482C" w:rsidRPr="00200078" w:rsidRDefault="00EB482C" w:rsidP="005F04AA">
      <w:pPr>
        <w:jc w:val="both"/>
      </w:pPr>
    </w:p>
    <w:p w14:paraId="779D8098" w14:textId="77777777" w:rsidR="005F04AA" w:rsidRDefault="005F04AA" w:rsidP="00CF3D40">
      <w:pPr>
        <w:jc w:val="both"/>
      </w:pPr>
    </w:p>
    <w:p w14:paraId="1E63D647" w14:textId="0D5B0362" w:rsidR="00CF3D40" w:rsidRDefault="00CF3D40" w:rsidP="00CF3D40">
      <w:pPr>
        <w:jc w:val="both"/>
      </w:pPr>
      <w:r>
        <w:t xml:space="preserve">A </w:t>
      </w:r>
      <w:r>
        <w:rPr>
          <w:u w:val="single"/>
        </w:rPr>
        <w:t>benyújtás helye:</w:t>
      </w:r>
      <w:r>
        <w:t xml:space="preserve"> </w:t>
      </w:r>
    </w:p>
    <w:p w14:paraId="772031E3" w14:textId="77777777" w:rsidR="00CF3D40" w:rsidRDefault="00CF3D40" w:rsidP="00CF3D40">
      <w:pPr>
        <w:ind w:left="708"/>
        <w:jc w:val="both"/>
        <w:rPr>
          <w:b/>
        </w:rPr>
      </w:pPr>
      <w:r>
        <w:rPr>
          <w:b/>
        </w:rPr>
        <w:t xml:space="preserve">postai úton </w:t>
      </w:r>
      <w:r>
        <w:rPr>
          <w:bCs/>
        </w:rPr>
        <w:t>a Kisbér Város Önkormányzata 2870 Kisbér, Széchenyi u. 2. címre</w:t>
      </w:r>
      <w:r>
        <w:rPr>
          <w:b/>
        </w:rPr>
        <w:t xml:space="preserve"> </w:t>
      </w:r>
    </w:p>
    <w:p w14:paraId="2926D856" w14:textId="77777777" w:rsidR="00CF3D40" w:rsidRDefault="00CF3D40" w:rsidP="00CF3D40">
      <w:pPr>
        <w:ind w:left="708"/>
        <w:jc w:val="both"/>
        <w:rPr>
          <w:b/>
        </w:rPr>
      </w:pPr>
      <w:r>
        <w:rPr>
          <w:bCs/>
        </w:rPr>
        <w:t>vagy</w:t>
      </w:r>
      <w:r>
        <w:rPr>
          <w:b/>
        </w:rPr>
        <w:t xml:space="preserve"> </w:t>
      </w:r>
    </w:p>
    <w:p w14:paraId="52463348" w14:textId="77777777" w:rsidR="00CF3D40" w:rsidRDefault="00CF3D40" w:rsidP="00CF3D40">
      <w:pPr>
        <w:ind w:left="708"/>
        <w:jc w:val="both"/>
        <w:rPr>
          <w:b/>
        </w:rPr>
      </w:pPr>
      <w:r>
        <w:rPr>
          <w:b/>
        </w:rPr>
        <w:t xml:space="preserve">személyesen </w:t>
      </w:r>
      <w:r>
        <w:rPr>
          <w:bCs/>
        </w:rPr>
        <w:t>a Kisbéri Közös Önkormányzati Hivatal Titkárságán (2870 Kisbér, Széchenyi u. 2.)</w:t>
      </w:r>
    </w:p>
    <w:p w14:paraId="6A2A3B67" w14:textId="77777777" w:rsidR="00CF3D40" w:rsidRDefault="00CF3D40" w:rsidP="00CF3D40">
      <w:pPr>
        <w:jc w:val="both"/>
        <w:rPr>
          <w:u w:val="single"/>
        </w:rPr>
      </w:pPr>
    </w:p>
    <w:p w14:paraId="7135CDFC" w14:textId="4421E8BA" w:rsidR="00CF3D40" w:rsidRDefault="00CF3D40" w:rsidP="00CF3D40">
      <w:pPr>
        <w:jc w:val="both"/>
      </w:pPr>
      <w:r>
        <w:t xml:space="preserve"> </w:t>
      </w:r>
      <w:r w:rsidRPr="006C5E96">
        <w:rPr>
          <w:u w:val="single"/>
        </w:rPr>
        <w:t>A benyújtás módja</w:t>
      </w:r>
      <w:r>
        <w:t xml:space="preserve">: zárt borítékban, a borítékra írják rá a megpályázni kívánt ingatlan                      </w:t>
      </w:r>
    </w:p>
    <w:p w14:paraId="382C2825" w14:textId="787E2FDD" w:rsidR="00CF3D40" w:rsidRDefault="00CF3D40" w:rsidP="00CF3D40">
      <w:pPr>
        <w:jc w:val="both"/>
      </w:pPr>
      <w:r>
        <w:t xml:space="preserve"> helyrajzi számát.</w:t>
      </w:r>
    </w:p>
    <w:p w14:paraId="381E8738" w14:textId="77777777" w:rsidR="006C5E96" w:rsidRDefault="006C5E96" w:rsidP="00CF3D40">
      <w:pPr>
        <w:jc w:val="both"/>
        <w:rPr>
          <w:i/>
        </w:rPr>
      </w:pPr>
    </w:p>
    <w:p w14:paraId="281D39F4" w14:textId="03AF2B88" w:rsidR="006C5E96" w:rsidRPr="00E85A01" w:rsidRDefault="006C5E96" w:rsidP="00CF3D40">
      <w:pPr>
        <w:jc w:val="both"/>
        <w:rPr>
          <w:iCs/>
        </w:rPr>
      </w:pPr>
      <w:r w:rsidRPr="00E85A01">
        <w:rPr>
          <w:iCs/>
        </w:rPr>
        <w:t xml:space="preserve">A pályázaton magánszemély vagy átlátható szervezet vehet részt. Szervezet esetén kérjük nyilatkozzon arról, hogy átlátható szervezet, nem áll felszámolás vagy csődeljárás, végelszámolás vagy önkormányzati adósságrendezési eljárás alatt, tevékenységét nem függesztette fel és hatvan napnál régebben lejárt esedékességű köztartozással nem rendelkezik, bírósági jogerős ítéletében nem korlátozta tevékenységét, állami vagyon hasznosítására irányuló korábbi – három évnél nem régebben lezárult – eljárásban hamis adatot nem szolgáltatott és az eljárásból való kizárásra nem került sor. </w:t>
      </w:r>
    </w:p>
    <w:p w14:paraId="264DCF70" w14:textId="2623A55A" w:rsidR="006C5E96" w:rsidRPr="00E85A01" w:rsidRDefault="006C5E96" w:rsidP="00CF3D40">
      <w:pPr>
        <w:jc w:val="both"/>
        <w:rPr>
          <w:iCs/>
        </w:rPr>
      </w:pPr>
    </w:p>
    <w:p w14:paraId="36367321" w14:textId="3C9B48FF" w:rsidR="006C5E96" w:rsidRPr="00E85A01" w:rsidRDefault="006C5E96" w:rsidP="00CF3D40">
      <w:pPr>
        <w:jc w:val="both"/>
        <w:rPr>
          <w:iCs/>
        </w:rPr>
      </w:pPr>
      <w:r w:rsidRPr="00E85A01">
        <w:rPr>
          <w:iCs/>
        </w:rPr>
        <w:t xml:space="preserve">A beérkezett pályázatok bontása a benyújtást követő Műszaki Bizottság ülésén történik, a döntés meghozatalára pedig a soron következő képviselő-testületi ülésen kerül sor. </w:t>
      </w:r>
    </w:p>
    <w:p w14:paraId="0FB23479" w14:textId="2DCE38A1" w:rsidR="00212B46" w:rsidRPr="00E85A01" w:rsidRDefault="00212B46">
      <w:pPr>
        <w:rPr>
          <w:iCs/>
        </w:rPr>
      </w:pPr>
    </w:p>
    <w:sectPr w:rsidR="00212B46" w:rsidRPr="00E85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51EF1"/>
    <w:multiLevelType w:val="hybridMultilevel"/>
    <w:tmpl w:val="5B6000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7B343C86"/>
    <w:multiLevelType w:val="hybridMultilevel"/>
    <w:tmpl w:val="389410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3214261">
    <w:abstractNumId w:val="0"/>
  </w:num>
  <w:num w:numId="2" w16cid:durableId="131486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40"/>
    <w:rsid w:val="001D343E"/>
    <w:rsid w:val="00200078"/>
    <w:rsid w:val="00212B46"/>
    <w:rsid w:val="00257879"/>
    <w:rsid w:val="00277C30"/>
    <w:rsid w:val="003432BE"/>
    <w:rsid w:val="00344361"/>
    <w:rsid w:val="005F04AA"/>
    <w:rsid w:val="006834CC"/>
    <w:rsid w:val="006C5E96"/>
    <w:rsid w:val="006F388F"/>
    <w:rsid w:val="00712874"/>
    <w:rsid w:val="0083269B"/>
    <w:rsid w:val="008E1741"/>
    <w:rsid w:val="009C0F85"/>
    <w:rsid w:val="00C15265"/>
    <w:rsid w:val="00C40910"/>
    <w:rsid w:val="00CE671A"/>
    <w:rsid w:val="00CF3D40"/>
    <w:rsid w:val="00E85A01"/>
    <w:rsid w:val="00EB48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E977"/>
  <w15:chartTrackingRefBased/>
  <w15:docId w15:val="{B4B7B38F-8C25-44C1-8D6F-4551A787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F3D40"/>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CF3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F3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F3D4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F3D4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F3D4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F3D4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F3D4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F3D4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F3D4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F3D4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F3D4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F3D4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F3D4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F3D4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F3D4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F3D4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F3D4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F3D40"/>
    <w:rPr>
      <w:rFonts w:eastAsiaTheme="majorEastAsia" w:cstheme="majorBidi"/>
      <w:color w:val="272727" w:themeColor="text1" w:themeTint="D8"/>
    </w:rPr>
  </w:style>
  <w:style w:type="paragraph" w:styleId="Cm">
    <w:name w:val="Title"/>
    <w:basedOn w:val="Norml"/>
    <w:next w:val="Norml"/>
    <w:link w:val="CmChar"/>
    <w:uiPriority w:val="10"/>
    <w:qFormat/>
    <w:rsid w:val="00CF3D4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F3D4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F3D4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F3D4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F3D40"/>
    <w:pPr>
      <w:spacing w:before="160"/>
      <w:jc w:val="center"/>
    </w:pPr>
    <w:rPr>
      <w:i/>
      <w:iCs/>
      <w:color w:val="404040" w:themeColor="text1" w:themeTint="BF"/>
    </w:rPr>
  </w:style>
  <w:style w:type="character" w:customStyle="1" w:styleId="IdzetChar">
    <w:name w:val="Idézet Char"/>
    <w:basedOn w:val="Bekezdsalapbettpusa"/>
    <w:link w:val="Idzet"/>
    <w:uiPriority w:val="29"/>
    <w:rsid w:val="00CF3D40"/>
    <w:rPr>
      <w:i/>
      <w:iCs/>
      <w:color w:val="404040" w:themeColor="text1" w:themeTint="BF"/>
    </w:rPr>
  </w:style>
  <w:style w:type="paragraph" w:styleId="Listaszerbekezds">
    <w:name w:val="List Paragraph"/>
    <w:basedOn w:val="Norml"/>
    <w:uiPriority w:val="34"/>
    <w:qFormat/>
    <w:rsid w:val="00CF3D40"/>
    <w:pPr>
      <w:ind w:left="720"/>
      <w:contextualSpacing/>
    </w:pPr>
  </w:style>
  <w:style w:type="character" w:styleId="Erskiemels">
    <w:name w:val="Intense Emphasis"/>
    <w:basedOn w:val="Bekezdsalapbettpusa"/>
    <w:uiPriority w:val="21"/>
    <w:qFormat/>
    <w:rsid w:val="00CF3D40"/>
    <w:rPr>
      <w:i/>
      <w:iCs/>
      <w:color w:val="0F4761" w:themeColor="accent1" w:themeShade="BF"/>
    </w:rPr>
  </w:style>
  <w:style w:type="paragraph" w:styleId="Kiemeltidzet">
    <w:name w:val="Intense Quote"/>
    <w:basedOn w:val="Norml"/>
    <w:next w:val="Norml"/>
    <w:link w:val="KiemeltidzetChar"/>
    <w:uiPriority w:val="30"/>
    <w:qFormat/>
    <w:rsid w:val="00CF3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F3D40"/>
    <w:rPr>
      <w:i/>
      <w:iCs/>
      <w:color w:val="0F4761" w:themeColor="accent1" w:themeShade="BF"/>
    </w:rPr>
  </w:style>
  <w:style w:type="character" w:styleId="Ershivatkozs">
    <w:name w:val="Intense Reference"/>
    <w:basedOn w:val="Bekezdsalapbettpusa"/>
    <w:uiPriority w:val="32"/>
    <w:qFormat/>
    <w:rsid w:val="00CF3D40"/>
    <w:rPr>
      <w:b/>
      <w:bCs/>
      <w:smallCaps/>
      <w:color w:val="0F4761" w:themeColor="accent1" w:themeShade="BF"/>
      <w:spacing w:val="5"/>
    </w:rPr>
  </w:style>
  <w:style w:type="paragraph" w:styleId="NormlWeb">
    <w:name w:val="Normal (Web)"/>
    <w:basedOn w:val="Norml"/>
    <w:uiPriority w:val="99"/>
    <w:unhideWhenUsed/>
    <w:rsid w:val="008E1741"/>
    <w:pPr>
      <w:spacing w:before="100" w:beforeAutospacing="1" w:after="100" w:afterAutospacing="1"/>
    </w:pPr>
  </w:style>
  <w:style w:type="paragraph" w:styleId="Nincstrkz">
    <w:name w:val="No Spacing"/>
    <w:uiPriority w:val="1"/>
    <w:qFormat/>
    <w:rsid w:val="0083269B"/>
    <w:pPr>
      <w:spacing w:after="0"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2803</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Ballabás Hajnalka</dc:creator>
  <cp:keywords/>
  <dc:description/>
  <cp:lastModifiedBy>Dr. Pápai Tamás</cp:lastModifiedBy>
  <cp:revision>2</cp:revision>
  <cp:lastPrinted>2025-11-03T09:04:00Z</cp:lastPrinted>
  <dcterms:created xsi:type="dcterms:W3CDTF">2026-02-12T13:07:00Z</dcterms:created>
  <dcterms:modified xsi:type="dcterms:W3CDTF">2026-02-12T13:07:00Z</dcterms:modified>
</cp:coreProperties>
</file>